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5 августа 2020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/>
      </w:pPr>
      <w:r>
        <w:rPr>
          <w:rFonts w:ascii="Liberation Sans" w:hAnsi="Liberation Sans"/>
          <w:b/>
          <w:bCs/>
          <w:sz w:val="28"/>
          <w:szCs w:val="28"/>
        </w:rPr>
        <w:t>Педагоги имеют право уйти на пенсию досрочно</w:t>
      </w:r>
    </w:p>
    <w:p>
      <w:pPr>
        <w:pStyle w:val="Normal"/>
        <w:jc w:val="center"/>
        <w:rPr>
          <w:rFonts w:ascii="Liberation Sans" w:hAnsi="Liberation Sans"/>
          <w:sz w:val="12"/>
          <w:szCs w:val="12"/>
        </w:rPr>
      </w:pPr>
      <w:r>
        <w:rPr>
          <w:rFonts w:ascii="Liberation Sans" w:hAnsi="Liberation Sans"/>
          <w:sz w:val="12"/>
          <w:szCs w:val="12"/>
        </w:rPr>
      </w:r>
    </w:p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</w:r>
      <w:r>
        <w:rPr>
          <w:rFonts w:ascii="Liberation Sans" w:hAnsi="Liberation Sans"/>
          <w:sz w:val="26"/>
          <w:szCs w:val="26"/>
        </w:rPr>
        <w:t>Педагоги имеют право на досрочное назначение страховой пенсии по старости. Уйти на заслуженный отдых раньше общеустановленного пенсионного возраста они могут, если одновременно выполняются два условия: работа в определённых должностях и учреждениях для детей и наличие стажа на такой работе не менее 25 лет.</w:t>
      </w:r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 xml:space="preserve">Начиная с 2019 года, выход на пенсию педагогических работников определяется с учётом переходного периода по повышению пенсионного возраста. В соответствии с ним назначение пенсии учителям постепенно переносится с момента выработки специального стажа. Время отсрочки увеличивается, как и общеустановленный возраст выхода на пенсию, в общей сложности на пять лет к 2023 году. Педагоги, у которых право на пенсию возникает в 2020 году, могут оформить её спустя полтора года. </w:t>
      </w:r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Например, педагог, который выработал необходимый стаж в июне 2020 года, сможет выйти на пенсию в декабре 2021 года, при условии, что он заработал необходимое количество пенсионных баллов (в 2021 году их количество составляет 21).</w:t>
      </w:r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Если же у педагогического работника спецстаж будет выработан в августе 2020 года и накоплены индивидуальные пенсионные коэффициенты (в 2022 году их количество составляет 23,4 балла), то он сможет выйти на пенсию в феврале 2022 года.</w:t>
      </w:r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Нередко возникают вопросы о праве на досрочную пенсию социальных педагогов. Разъясняем: право на досрочную пенсию в связи с педагогической деятельностью предоставляется на основании Списка должностей и учреждений и Правил исчисления периодов работы, утвержденных постановлением Правительства РФ от 29.10.2002 № 781.</w: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Данными Правилами предусмотрено, что работа в должности социального педагога засчитывается в спецстаж в строго определённых учреждениях. К их числу отнесены: образовательные учреждения для детей-сирот и детей, оставшихся без попечения родителей; специальные (коррекционные) образовательные учреждения для обучающихся с отклонениями в развитии; специальные учебно-воспитательные учреждения открытого и закрытого типа; образовательные учреждения для детей, нуждающихся в психолого-педагогической и медико-социальной помощи; учреждения социального обслуживания. Работа в должности социального педагога в общеобразовательных учреждениях в стаж, дающий право на досрочную пенсию, не засчитывается.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Важно помнить, что предпенсионный возраст педагогических работников наступает одновременно с выработкой спецстажа. Так, школьный учитель, который в октябре 2020 года выработает необходимый педагогический стаж, приобретёт и статус предпенсионера.</w:t>
      </w:r>
    </w:p>
    <w:p>
      <w:pPr>
        <w:sectPr>
          <w:type w:val="continuous"/>
          <w:pgSz w:w="11906" w:h="16838"/>
          <w:pgMar w:left="567" w:right="567" w:header="0" w:top="567" w:footer="0" w:bottom="567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b/>
          <w:bCs/>
          <w:color w:val="006699"/>
          <w:sz w:val="26"/>
          <w:szCs w:val="26"/>
        </w:rPr>
        <w:t xml:space="preserve">ЦИФРЫ В ТЕМУ. Досрочную пенсию сегодня в </w:t>
      </w:r>
      <w:r>
        <w:rPr>
          <w:rFonts w:ascii="Liberation Sans" w:hAnsi="Liberation Sans"/>
          <w:b/>
          <w:bCs/>
          <w:color w:val="006699"/>
          <w:sz w:val="26"/>
          <w:szCs w:val="26"/>
        </w:rPr>
        <w:t>Иловлинском</w:t>
      </w:r>
      <w:r>
        <w:rPr>
          <w:rFonts w:ascii="Liberation Sans" w:hAnsi="Liberation Sans"/>
          <w:b/>
          <w:bCs/>
          <w:color w:val="006699"/>
          <w:sz w:val="26"/>
          <w:szCs w:val="26"/>
        </w:rPr>
        <w:t xml:space="preserve"> районе получают </w:t>
      </w:r>
      <w:r>
        <w:rPr>
          <w:rFonts w:ascii="Liberation Sans" w:hAnsi="Liberation Sans"/>
          <w:b/>
          <w:bCs/>
          <w:color w:val="006699"/>
          <w:sz w:val="26"/>
          <w:szCs w:val="26"/>
        </w:rPr>
        <w:t>290</w:t>
      </w:r>
      <w:r>
        <w:rPr>
          <w:rFonts w:ascii="Liberation Sans" w:hAnsi="Liberation Sans"/>
          <w:b/>
          <w:bCs/>
          <w:color w:val="006699"/>
          <w:sz w:val="26"/>
          <w:szCs w:val="26"/>
        </w:rPr>
        <w:t xml:space="preserve"> педагогов. Всего же получателями досрочной пенсии являются 1 </w:t>
      </w:r>
      <w:r>
        <w:rPr>
          <w:rFonts w:ascii="Liberation Sans" w:hAnsi="Liberation Sans"/>
          <w:b/>
          <w:bCs/>
          <w:color w:val="006699"/>
          <w:sz w:val="26"/>
          <w:szCs w:val="26"/>
        </w:rPr>
        <w:t>613</w:t>
      </w:r>
      <w:r>
        <w:rPr>
          <w:rFonts w:ascii="Liberation Sans" w:hAnsi="Liberation Sans"/>
          <w:b/>
          <w:bCs/>
          <w:color w:val="006699"/>
          <w:sz w:val="26"/>
          <w:szCs w:val="26"/>
        </w:rPr>
        <w:t xml:space="preserve"> </w:t>
      </w:r>
      <w:r>
        <w:rPr>
          <w:rFonts w:ascii="Liberation Sans" w:hAnsi="Liberation Sans"/>
          <w:b/>
          <w:bCs/>
          <w:color w:val="006699"/>
          <w:sz w:val="26"/>
          <w:szCs w:val="26"/>
        </w:rPr>
        <w:t>иловлинцев</w:t>
      </w:r>
      <w:r>
        <w:rPr>
          <w:rFonts w:ascii="Liberation Sans" w:hAnsi="Liberation Sans"/>
          <w:b/>
          <w:bCs/>
          <w:color w:val="006699"/>
          <w:sz w:val="26"/>
          <w:szCs w:val="26"/>
        </w:rPr>
        <w:t xml:space="preserve">. 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rFonts w:ascii="Century Gothic" w:hAnsi="Century Gothic"/>
          <w:b/>
          <w:bCs/>
          <w:color w:val="006699"/>
          <w:sz w:val="22"/>
          <w:szCs w:val="22"/>
        </w:rPr>
        <w:t>ЦЕНТР ПФР № 1</w:t>
      </w:r>
    </w:p>
    <w:p>
      <w:pPr>
        <w:pStyle w:val="Normal"/>
        <w:jc w:val="right"/>
        <w:rPr>
          <w:sz w:val="22"/>
          <w:szCs w:val="22"/>
        </w:rPr>
      </w:pPr>
      <w:r>
        <w:rPr>
          <w:rFonts w:ascii="Century Gothic" w:hAnsi="Century Gothic"/>
          <w:b/>
          <w:bCs/>
          <w:color w:val="006699"/>
          <w:sz w:val="22"/>
          <w:szCs w:val="22"/>
        </w:rPr>
        <w:t>по установлению пенсий</w:t>
      </w:r>
    </w:p>
    <w:p>
      <w:pPr>
        <w:pStyle w:val="Normal"/>
        <w:jc w:val="right"/>
        <w:rPr>
          <w:sz w:val="22"/>
          <w:szCs w:val="22"/>
        </w:rPr>
      </w:pPr>
      <w:r>
        <w:rPr>
          <w:rFonts w:ascii="Century Gothic" w:hAnsi="Century Gothic"/>
          <w:b/>
          <w:bCs/>
          <w:color w:val="006699"/>
          <w:sz w:val="22"/>
          <w:szCs w:val="22"/>
        </w:rPr>
        <w:t>в Волгоградской области</w:t>
      </w:r>
    </w:p>
    <w:sectPr>
      <w:type w:val="continuous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Application>LibreOffice/4.4.3.2$Windows_x86 LibreOffice_project/88805f81e9fe61362df02b9941de8e38a9b5fd16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2020-08-05T15:40:36Z</cp:lastPrinted>
  <dcterms:modified xsi:type="dcterms:W3CDTF">2020-08-05T15:42:19Z</dcterms:modified>
  <cp:revision>100</cp:revision>
</cp:coreProperties>
</file>