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D" w:rsidRDefault="00092CBD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2CBD" w:rsidRPr="00092CBD" w:rsidRDefault="00092CBD" w:rsidP="00092CB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92CBD">
        <w:rPr>
          <w:rFonts w:ascii="Times New Roman" w:hAnsi="Times New Roman" w:cs="Times New Roman"/>
          <w:b/>
          <w:sz w:val="96"/>
          <w:szCs w:val="96"/>
        </w:rPr>
        <w:t xml:space="preserve">ЭТНОКОНФЕССИОНАЛЬНЫЙ ПАСПОРТ </w:t>
      </w:r>
    </w:p>
    <w:p w:rsidR="00092CBD" w:rsidRPr="00092CBD" w:rsidRDefault="00092CBD" w:rsidP="00092CB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92CBD">
        <w:rPr>
          <w:rFonts w:ascii="Times New Roman" w:hAnsi="Times New Roman" w:cs="Times New Roman"/>
          <w:b/>
          <w:sz w:val="96"/>
          <w:szCs w:val="96"/>
        </w:rPr>
        <w:t>ИЛОВЛИНСКОГО ГОРОДСКОГО ПОСЕЛЕНИЯ</w:t>
      </w:r>
    </w:p>
    <w:p w:rsidR="00092CBD" w:rsidRDefault="00092CBD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2CBD" w:rsidRDefault="00092CBD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15E33" w:rsidRDefault="00515E33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15E33" w:rsidRDefault="00515E33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15E33" w:rsidRDefault="00515E33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15E33" w:rsidRDefault="00515E33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2CBD" w:rsidRDefault="00515E33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2015 год</w:t>
      </w:r>
    </w:p>
    <w:p w:rsidR="009B3965" w:rsidRDefault="009B3965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ЭТНОКОНФЕССИОНАЛЬНЫЙ ПАСПОРТ </w:t>
      </w:r>
    </w:p>
    <w:p w:rsidR="009B3965" w:rsidRDefault="009B3965" w:rsidP="009B39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ИЛОВЛИНСКОГО ГОРОДСКОГО ПОСЕЛЕНИЯ</w:t>
      </w:r>
    </w:p>
    <w:tbl>
      <w:tblPr>
        <w:tblStyle w:val="a4"/>
        <w:tblW w:w="14145" w:type="dxa"/>
        <w:tblLayout w:type="fixed"/>
        <w:tblLook w:val="04A0"/>
      </w:tblPr>
      <w:tblGrid>
        <w:gridCol w:w="689"/>
        <w:gridCol w:w="7641"/>
        <w:gridCol w:w="5815"/>
      </w:tblGrid>
      <w:tr w:rsidR="009B3965" w:rsidTr="00971D4F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пункту</w:t>
            </w:r>
          </w:p>
        </w:tc>
      </w:tr>
      <w:tr w:rsidR="009B3965" w:rsidTr="00971D4F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район/городской округ/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 с внутригородским делением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9B3965" w:rsidP="009B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Городское/сельское поселение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Pr="00552DE3" w:rsidRDefault="009B3965" w:rsidP="009B3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E3">
              <w:rPr>
                <w:rFonts w:ascii="Times New Roman" w:hAnsi="Times New Roman" w:cs="Times New Roman"/>
                <w:b/>
                <w:sz w:val="24"/>
                <w:szCs w:val="24"/>
              </w:rPr>
              <w:t>Иловлинское городское поселение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7B556F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18614151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7730C8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населенных пунктов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7730C8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территории муниципального образования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7730C8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19,010 кв.м.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1F5F62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коренных малочисленных народов Российской Федерации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E52A3B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1739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965" w:rsidTr="00971D4F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в том числе по полу и возрасту: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477E22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12055</w:t>
            </w:r>
          </w:p>
        </w:tc>
      </w:tr>
      <w:tr w:rsidR="009B3965" w:rsidTr="00971D4F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477E22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5649</w:t>
            </w:r>
          </w:p>
        </w:tc>
      </w:tr>
      <w:tr w:rsidR="009B3965" w:rsidTr="00971D4F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477E22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6406</w:t>
            </w:r>
          </w:p>
        </w:tc>
      </w:tr>
      <w:tr w:rsidR="009B3965" w:rsidTr="00971D4F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477E22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</w:t>
            </w:r>
          </w:p>
        </w:tc>
      </w:tr>
      <w:tr w:rsidR="009B3965" w:rsidTr="00971D4F">
        <w:trPr>
          <w:trHeight w:val="196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477E22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</w:t>
            </w:r>
          </w:p>
        </w:tc>
      </w:tr>
      <w:tr w:rsidR="009B3965" w:rsidTr="00971D4F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477E22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3872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родившихся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554B63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родившихся с учетом национальности*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554B63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– 146</w:t>
            </w:r>
          </w:p>
          <w:p w:rsidR="00554B63" w:rsidRDefault="00554B63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Цыгане -    19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умерших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554B63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умерших по видам смертности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28052D" w:rsidP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в том числе: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131 - от заболевания;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 – от несчастного случая, не связанного с производством;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– от несчастного случая связанного с производством;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 – убийство;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– самоубийство;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– в ходе военных действий;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– в ходе террористических действий;</w:t>
            </w:r>
          </w:p>
          <w:p w:rsidR="0028052D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 – род смерти не установлен.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умерших с учетом национальности *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552DE3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браков лиц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разной национальности (межнациональные браки)*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C616CA" w:rsidP="00552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28052D" w:rsidP="0028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B3965" w:rsidTr="00971D4F">
        <w:trPr>
          <w:trHeight w:val="35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прибывших: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52406D" w:rsidP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9B3965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9B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5" w:rsidRDefault="009B3965" w:rsidP="005D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выбытия</w:t>
            </w:r>
            <w:r w:rsidR="005D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(куда прибыл?)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5" w:rsidRDefault="0052406D" w:rsidP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52406D" w:rsidTr="00971D4F">
        <w:trPr>
          <w:trHeight w:val="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состав прибывших мигрантов*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52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выбывших: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5D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убытия (откуда убыл?):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316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52406D" w:rsidTr="00971D4F">
        <w:trPr>
          <w:trHeight w:val="7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состав выбывших мигрантов*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316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52406D" w:rsidTr="00971D4F">
        <w:trPr>
          <w:trHeight w:val="7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316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отходников (выезжающих из муниципального образования)*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E2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предусмотренных для переселения в рамках региональной программы по оказанию содействия добровольному переселению в Российскую Федерацию соотечественников, проживающих за рубежом.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D90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прибывших участников и членов их семей в рамках региональной программы по оказанию содействия добровольному переселению в Российскую Федерацию соотечественников, проживающих за рубежом.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D" w:rsidRDefault="00A7150D" w:rsidP="00D90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0D" w:rsidRDefault="00A7150D" w:rsidP="00D90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06D" w:rsidRDefault="0052406D" w:rsidP="00D90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50D" w:rsidRDefault="00A7150D" w:rsidP="00D90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0D" w:rsidRDefault="00A7150D" w:rsidP="00D90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1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некоммерческой организации, сформированной по этническому признаку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некоммерческой организации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Национально-культурные автономии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национально-культурной автономии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национально-культурной автономии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национально-культурной автономии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Принадлежность к региональной национально-культурной автономии 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членов национально-культурной автономии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Казачьи общества, зарегистрированные в установленном законодательством Российской Федерации порядке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1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Станичное казачье общество «Иловлинское» ЮКО «Иловлинский юрт» ОКО «Второй Донской казачий округ» ВКО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войско Донское»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1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Станичное казачье общество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к районному (юртовому) и /или окружному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отдельскому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казачьим обществам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Юртовое казачье общество «Иловлинский юрт» ОКО «Второй Донской казачий округ» ВКО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войско Донское»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1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1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 Владимир Афанасьевич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1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р.п. Иловля, ул. Красноармейская, д.6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4F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р.п. Иловля, ул. Красноармейская, д.6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FD1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Общественные объединения казаков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общественного объединения казаков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4F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Иловлинская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казачья молодежная общественная организация «Донцы»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общественного объединения казаков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4F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4F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4F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р.п. Иловля, ул. 9 Января, д.71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CA0D2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4F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р.п. Иловля, ул. 9 Января, д.71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Регулярно проводящиеся национальные культурно-массовые мероприятия (события)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Перечень:</w:t>
            </w:r>
          </w:p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фестиваль национальных культур «Многоликая Русь»;</w:t>
            </w:r>
          </w:p>
          <w:p w:rsidR="0052406D" w:rsidRDefault="0052406D" w:rsidP="001B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 фестиваль казачьих традиций «Мы – дети деда Ермака!»;</w:t>
            </w:r>
          </w:p>
          <w:p w:rsidR="0052406D" w:rsidRDefault="0052406D" w:rsidP="001B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траурный митинг, посвященный Дню памяти и скорби;</w:t>
            </w:r>
          </w:p>
          <w:p w:rsidR="0052406D" w:rsidRDefault="0052406D" w:rsidP="001B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праздничное мероприятие, посвященное Дню Победы;</w:t>
            </w:r>
          </w:p>
          <w:p w:rsidR="0052406D" w:rsidRDefault="0052406D" w:rsidP="001B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митинг, посвященный Дню разгрома советскими войсками немецко-фашистских войск в Сталинградской битве;</w:t>
            </w:r>
          </w:p>
          <w:p w:rsidR="0052406D" w:rsidRDefault="0052406D" w:rsidP="00484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казачий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конно-спортивный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праздник «Донская излучина»;</w:t>
            </w:r>
          </w:p>
          <w:p w:rsidR="0052406D" w:rsidRDefault="0052406D" w:rsidP="00484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казачий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удар»;</w:t>
            </w:r>
          </w:p>
          <w:p w:rsidR="0052406D" w:rsidRDefault="0052406D" w:rsidP="00484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православный праздник «Рождество Христово»;</w:t>
            </w:r>
          </w:p>
          <w:p w:rsidR="0052406D" w:rsidRDefault="0052406D" w:rsidP="00484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православный праздник «Широкая Масленица!»;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молодежи»;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День защиты детей;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России»;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православный праздник «Пасха. Светлое Христово Воскресенье»;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семьи, любви и верности»;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фестиваль «Национальные культуры – наше общее достояние»;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толерантности «Милосердие и доброта спасет мир»;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народного единства»;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кинофестиваль «Чудо по имени «Кино»»;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«Виктория»;</w:t>
            </w:r>
          </w:p>
          <w:p w:rsidR="0052406D" w:rsidRDefault="0052406D" w:rsidP="00784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«Сохрани самое дорогое-Жизнь!»;</w:t>
            </w:r>
          </w:p>
          <w:p w:rsidR="0052406D" w:rsidRDefault="0052406D" w:rsidP="00C9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«Новогодний карнавал».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организации, учащиеся которых изучают родной язык (кроме русского), как предмет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 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учреждения,  учащиеся которых изучают родной язык (кроме русского), как язык обучения</w:t>
            </w:r>
          </w:p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Религиозные организации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C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религиозной организации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Дмитрия Донского р.п. Иловля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Епархии Русской Православной Церкви (Московский Патриархат).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Управлением министерства юстиции 29 мая 2014 г. №3411010029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40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организации</w:t>
            </w:r>
          </w:p>
          <w:p w:rsidR="0052406D" w:rsidRDefault="0052406D" w:rsidP="0040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христиане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Василий Иванович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Монойлина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Надежда Владимировна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Санникова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Кронидовна</w:t>
            </w:r>
            <w:proofErr w:type="spellEnd"/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Михаил Александрович</w:t>
            </w:r>
          </w:p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Лукъянов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к существующей централизованной религиозной организации.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Епархия Русской Православной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(Московский Патриархат)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970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Настоятель Храма, Председатель Приходского Совета – протоиерей Василий Голик (Голик Василий Иванович)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403071 Россия, Волгоградская область, р.п. Иловля, ул. Буденного, д.61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403071 Россия, Волгоградская область, р.п. Иловля, ул. Буденного, д.61</w:t>
            </w:r>
          </w:p>
          <w:p w:rsidR="00A7150D" w:rsidRDefault="00A7150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0D" w:rsidRDefault="00A7150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Культовое сооружение: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кв.м.</w:t>
            </w:r>
          </w:p>
        </w:tc>
      </w:tr>
      <w:tr w:rsidR="0052406D" w:rsidTr="00971D4F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собственности/пользования культовым сооружением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религиозной организации</w:t>
            </w:r>
          </w:p>
        </w:tc>
      </w:tr>
      <w:tr w:rsidR="0052406D" w:rsidTr="00581725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8E64D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религиозной организации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Свидетелей Иеговы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г. Волгограда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Христианство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к существующей централизованной религиозной организации.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центр региональной религиозной организации Свидетелей Иеговы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 Дмитрий Викторович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12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400125, Российская Федерация, г. Волгоград, </w:t>
            </w:r>
          </w:p>
          <w:p w:rsidR="0052406D" w:rsidRDefault="0052406D" w:rsidP="0012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Отрады Николая, д.36, кв.244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12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403071 Волгоградская область, р.п. Иловля, д.95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Культовое сооружение: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собственности/пользования культовым сооружением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814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Религиозные группы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814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религиозной группы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Духовное образование и просвещение (всего учреждений и учащихся) из них:</w:t>
            </w:r>
          </w:p>
          <w:p w:rsidR="00D54BA5" w:rsidRDefault="00D54BA5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71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06D" w:rsidRDefault="0052406D" w:rsidP="0071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</w:t>
            </w:r>
          </w:p>
          <w:p w:rsidR="0052406D" w:rsidRDefault="0052406D" w:rsidP="0071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статуса юридического лица, является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структурным подразделением религиозной организации Русской Православной Церкви.</w:t>
            </w:r>
          </w:p>
          <w:p w:rsidR="0052406D" w:rsidRDefault="0052406D" w:rsidP="0071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43 чел.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Медресе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жителей, занятых по отраслям экономики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общеобразовательных организаций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в том числе: </w:t>
            </w:r>
          </w:p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общеобразовательные школы – 2</w:t>
            </w:r>
          </w:p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дошкольные учреждения - 3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общеобразовательных учреждениях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1947, в том числе: </w:t>
            </w:r>
          </w:p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общеобразовательные школы – 1257</w:t>
            </w:r>
          </w:p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дошкольные учреждения - 690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3110,8 млн.руб.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сельскохозяйственного производства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30,8 млн.руб.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размер уровня оплаты труда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22078 тыс.руб./месс.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муниципального бюджета: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04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75,626 млн.руб., </w:t>
            </w:r>
          </w:p>
          <w:p w:rsidR="0052406D" w:rsidRDefault="0052406D" w:rsidP="0004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собственные: 36,562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муниципального бюджета всего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75,626 млн.руб.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 направленных на гармонизацию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целевых программ по поддержке казачьих обществ и развитию казачества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 тыс.руб.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гармонизацию межнациональных отношений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 в рамках муниципальных программ направленных на гармонизацию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9739 чел.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 направленных на противодействие терроризму и экстремизму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 тыс.руб.</w:t>
            </w:r>
          </w:p>
          <w:p w:rsidR="00A7150D" w:rsidRDefault="00A7150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0D" w:rsidRDefault="00A7150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 w:rsidP="00A42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противодействие терроризму и экстремизму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 в рамках муниципальных программ направленных на противодействие терроризму и экстремизму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 чел.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Конфликтные ситуации, имевшие место в сфере межрелигиозных и государственно-конфессиональных отношений*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и бытовые конфликты с этническим компонентом*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случаев привлечения к уголовной ответственности граждан по статье 282 Уголовного кодекса Российской Федерации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406D" w:rsidTr="00971D4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D" w:rsidRDefault="00524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членов добровольных формирований населения по охране общественного порядка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D" w:rsidRDefault="0052406D" w:rsidP="002D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B3965" w:rsidRDefault="009B3965" w:rsidP="009B3965">
      <w:pPr>
        <w:pStyle w:val="a3"/>
        <w:tabs>
          <w:tab w:val="left" w:pos="3538"/>
        </w:tabs>
        <w:rPr>
          <w:rFonts w:ascii="Times New Roman" w:hAnsi="Times New Roman" w:cs="Times New Roman"/>
          <w:sz w:val="16"/>
          <w:szCs w:val="16"/>
        </w:rPr>
      </w:pPr>
    </w:p>
    <w:p w:rsidR="009B3965" w:rsidRDefault="009B3965" w:rsidP="009B3965">
      <w:pPr>
        <w:pStyle w:val="a3"/>
        <w:tabs>
          <w:tab w:val="left" w:pos="35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37C3F" w:rsidRDefault="00137C3F"/>
    <w:sectPr w:rsidR="00137C3F" w:rsidSect="00515E33">
      <w:pgSz w:w="16838" w:h="11906" w:orient="landscape"/>
      <w:pgMar w:top="1701" w:right="1134" w:bottom="850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965"/>
    <w:rsid w:val="000150F6"/>
    <w:rsid w:val="00034E41"/>
    <w:rsid w:val="0004110D"/>
    <w:rsid w:val="00092CBD"/>
    <w:rsid w:val="00123297"/>
    <w:rsid w:val="00137C3F"/>
    <w:rsid w:val="00165B4C"/>
    <w:rsid w:val="00193E17"/>
    <w:rsid w:val="001B029D"/>
    <w:rsid w:val="001E04D3"/>
    <w:rsid w:val="001F5F62"/>
    <w:rsid w:val="0028052D"/>
    <w:rsid w:val="002D0596"/>
    <w:rsid w:val="00380B8E"/>
    <w:rsid w:val="003E7A2D"/>
    <w:rsid w:val="00402893"/>
    <w:rsid w:val="00477E22"/>
    <w:rsid w:val="00484261"/>
    <w:rsid w:val="004E7E0F"/>
    <w:rsid w:val="004F2556"/>
    <w:rsid w:val="00515E33"/>
    <w:rsid w:val="0052406D"/>
    <w:rsid w:val="00552DE3"/>
    <w:rsid w:val="00554B63"/>
    <w:rsid w:val="005D1680"/>
    <w:rsid w:val="005E15AB"/>
    <w:rsid w:val="00621FF1"/>
    <w:rsid w:val="00717DDB"/>
    <w:rsid w:val="007730C8"/>
    <w:rsid w:val="00784780"/>
    <w:rsid w:val="00786D40"/>
    <w:rsid w:val="007B556F"/>
    <w:rsid w:val="008B1041"/>
    <w:rsid w:val="008C1925"/>
    <w:rsid w:val="009700A3"/>
    <w:rsid w:val="00971D4F"/>
    <w:rsid w:val="009A655B"/>
    <w:rsid w:val="009B3965"/>
    <w:rsid w:val="009F4B47"/>
    <w:rsid w:val="00A03437"/>
    <w:rsid w:val="00A25881"/>
    <w:rsid w:val="00A4202B"/>
    <w:rsid w:val="00A7150D"/>
    <w:rsid w:val="00A773DF"/>
    <w:rsid w:val="00A97B0D"/>
    <w:rsid w:val="00AB567F"/>
    <w:rsid w:val="00BA6E9A"/>
    <w:rsid w:val="00BC240D"/>
    <w:rsid w:val="00C616CA"/>
    <w:rsid w:val="00C97886"/>
    <w:rsid w:val="00CA0D2D"/>
    <w:rsid w:val="00D54BA5"/>
    <w:rsid w:val="00D631A2"/>
    <w:rsid w:val="00D83676"/>
    <w:rsid w:val="00D87F6B"/>
    <w:rsid w:val="00D908E0"/>
    <w:rsid w:val="00E20BFF"/>
    <w:rsid w:val="00E52A3B"/>
    <w:rsid w:val="00FD1739"/>
    <w:rsid w:val="00FD6FEF"/>
    <w:rsid w:val="00F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65"/>
    <w:pPr>
      <w:ind w:left="720"/>
      <w:contextualSpacing/>
    </w:pPr>
  </w:style>
  <w:style w:type="table" w:styleId="a4">
    <w:name w:val="Table Grid"/>
    <w:basedOn w:val="a1"/>
    <w:uiPriority w:val="39"/>
    <w:rsid w:val="009B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2015-08-27T12:21:00Z</cp:lastPrinted>
  <dcterms:created xsi:type="dcterms:W3CDTF">2017-03-07T07:58:00Z</dcterms:created>
  <dcterms:modified xsi:type="dcterms:W3CDTF">2017-03-07T07:58:00Z</dcterms:modified>
</cp:coreProperties>
</file>