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E" w:rsidRPr="004E6810" w:rsidRDefault="004E68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315" y="361315"/>
            <wp:positionH relativeFrom="margin">
              <wp:align>center</wp:align>
            </wp:positionH>
            <wp:positionV relativeFrom="margin">
              <wp:align>top</wp:align>
            </wp:positionV>
            <wp:extent cx="6464300" cy="4816475"/>
            <wp:effectExtent l="0" t="0" r="0" b="3175"/>
            <wp:wrapSquare wrapText="bothSides"/>
            <wp:docPr id="1" name="Рисунок 1" descr="C:\Users\mku\Desktop\Fotoram.i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esktop\Fotoram.i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9" cy="48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2FE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452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доме культуры хутора Песчанка проведено мероприятие, посвященное профилактики правонарушениям среди </w:t>
      </w:r>
      <w:r w:rsidR="000452FE">
        <w:rPr>
          <w:rFonts w:ascii="Times New Roman" w:hAnsi="Times New Roman" w:cs="Times New Roman"/>
          <w:sz w:val="28"/>
          <w:szCs w:val="28"/>
        </w:rPr>
        <w:t>несовершеннолетних. Беседа и викторины на тему «Наркотик</w:t>
      </w:r>
      <w:proofErr w:type="gramStart"/>
      <w:r w:rsidR="000452F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52FE">
        <w:rPr>
          <w:rFonts w:ascii="Times New Roman" w:hAnsi="Times New Roman" w:cs="Times New Roman"/>
          <w:sz w:val="28"/>
          <w:szCs w:val="28"/>
        </w:rPr>
        <w:t xml:space="preserve"> паутина зла» не оставили равнодушных участников и ребята с удовольствием участвовали в мероприятии.</w:t>
      </w:r>
      <w:bookmarkStart w:id="0" w:name="_GoBack"/>
      <w:bookmarkEnd w:id="0"/>
    </w:p>
    <w:sectPr w:rsidR="000452FE" w:rsidRPr="004E6810" w:rsidSect="004E6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C"/>
    <w:rsid w:val="000452FE"/>
    <w:rsid w:val="0033031D"/>
    <w:rsid w:val="004E049C"/>
    <w:rsid w:val="004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2022-05-12T08:20:00Z</dcterms:created>
  <dcterms:modified xsi:type="dcterms:W3CDTF">2022-05-12T08:20:00Z</dcterms:modified>
</cp:coreProperties>
</file>