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BB" w:rsidRDefault="00CB13BB" w:rsidP="00CB13BB">
      <w:pPr>
        <w:tabs>
          <w:tab w:val="center" w:pos="4677"/>
          <w:tab w:val="center" w:pos="4819"/>
          <w:tab w:val="center" w:pos="5103"/>
          <w:tab w:val="left" w:pos="7950"/>
          <w:tab w:val="left" w:pos="8000"/>
          <w:tab w:val="left" w:pos="8070"/>
          <w:tab w:val="left" w:pos="8100"/>
          <w:tab w:val="left" w:pos="8380"/>
          <w:tab w:val="left" w:pos="8970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Волгоградская область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CB13BB" w:rsidRDefault="00CB13BB" w:rsidP="00CB13BB">
      <w:pPr>
        <w:jc w:val="center"/>
        <w:rPr>
          <w:b/>
          <w:szCs w:val="28"/>
        </w:rPr>
      </w:pPr>
      <w:r>
        <w:rPr>
          <w:b/>
          <w:szCs w:val="28"/>
        </w:rPr>
        <w:t xml:space="preserve">Иловлинский муниципальный район </w:t>
      </w:r>
    </w:p>
    <w:p w:rsidR="00CB13BB" w:rsidRDefault="00CB13BB" w:rsidP="00CB13BB">
      <w:pPr>
        <w:jc w:val="center"/>
        <w:rPr>
          <w:b/>
          <w:szCs w:val="28"/>
        </w:rPr>
      </w:pPr>
      <w:r>
        <w:rPr>
          <w:b/>
          <w:szCs w:val="28"/>
        </w:rPr>
        <w:t>Администрация Иловлинского городского поселения</w:t>
      </w:r>
    </w:p>
    <w:p w:rsidR="00CB13BB" w:rsidRDefault="00CB13BB" w:rsidP="00CB13BB">
      <w:pPr>
        <w:jc w:val="center"/>
        <w:rPr>
          <w:b/>
          <w:szCs w:val="28"/>
        </w:rPr>
      </w:pPr>
    </w:p>
    <w:p w:rsidR="00CB13BB" w:rsidRDefault="00CB13BB" w:rsidP="00CB13BB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CB13BB" w:rsidRDefault="00CB13BB" w:rsidP="00CB13BB">
      <w:pPr>
        <w:jc w:val="center"/>
        <w:rPr>
          <w:b/>
          <w:szCs w:val="28"/>
        </w:rPr>
      </w:pPr>
    </w:p>
    <w:p w:rsidR="00CB13BB" w:rsidRDefault="00CB13BB" w:rsidP="00CB13BB">
      <w:pPr>
        <w:rPr>
          <w:szCs w:val="28"/>
        </w:rPr>
      </w:pPr>
      <w:r>
        <w:rPr>
          <w:szCs w:val="28"/>
        </w:rPr>
        <w:t xml:space="preserve">от  </w:t>
      </w:r>
      <w:r w:rsidR="00BC0E88">
        <w:rPr>
          <w:szCs w:val="28"/>
        </w:rPr>
        <w:t>15</w:t>
      </w:r>
      <w:r>
        <w:rPr>
          <w:szCs w:val="28"/>
        </w:rPr>
        <w:t>.07</w:t>
      </w:r>
      <w:r w:rsidRPr="00B56E75">
        <w:rPr>
          <w:szCs w:val="28"/>
        </w:rPr>
        <w:t>.201</w:t>
      </w:r>
      <w:r>
        <w:rPr>
          <w:szCs w:val="28"/>
        </w:rPr>
        <w:t>9</w:t>
      </w:r>
      <w:r w:rsidRPr="00B56E75">
        <w:rPr>
          <w:szCs w:val="28"/>
        </w:rPr>
        <w:t xml:space="preserve">                                </w:t>
      </w:r>
      <w:r>
        <w:rPr>
          <w:szCs w:val="28"/>
        </w:rPr>
        <w:t xml:space="preserve">        </w:t>
      </w:r>
      <w:r w:rsidRPr="00B56E75">
        <w:rPr>
          <w:szCs w:val="28"/>
        </w:rPr>
        <w:t>№</w:t>
      </w:r>
      <w:r>
        <w:rPr>
          <w:szCs w:val="28"/>
        </w:rPr>
        <w:t xml:space="preserve"> </w:t>
      </w:r>
      <w:r w:rsidR="00BC0E88">
        <w:rPr>
          <w:szCs w:val="28"/>
        </w:rPr>
        <w:t>299</w:t>
      </w:r>
      <w:r>
        <w:rPr>
          <w:szCs w:val="28"/>
        </w:rPr>
        <w:t xml:space="preserve">                                             р.п. Иловля</w:t>
      </w:r>
    </w:p>
    <w:p w:rsidR="007A587D" w:rsidRDefault="007A587D" w:rsidP="007A587D">
      <w:pPr>
        <w:pStyle w:val="a3"/>
        <w:jc w:val="left"/>
        <w:rPr>
          <w:b w:val="0"/>
          <w:sz w:val="28"/>
          <w:u w:val="none"/>
        </w:rPr>
      </w:pPr>
    </w:p>
    <w:p w:rsidR="003777FB" w:rsidRDefault="003777FB" w:rsidP="007A587D">
      <w:pPr>
        <w:pStyle w:val="a3"/>
        <w:jc w:val="left"/>
        <w:rPr>
          <w:b w:val="0"/>
          <w:sz w:val="28"/>
          <w:u w:val="none"/>
        </w:rPr>
      </w:pPr>
    </w:p>
    <w:p w:rsidR="00CB13BB" w:rsidRDefault="007A587D" w:rsidP="00CB13BB">
      <w:r>
        <w:t>Об утверждении значений к</w:t>
      </w:r>
      <w:r w:rsidR="00CB13BB">
        <w:t xml:space="preserve">оэффициентов, </w:t>
      </w:r>
    </w:p>
    <w:p w:rsidR="00CB13BB" w:rsidRDefault="00CB13BB" w:rsidP="00CB13BB">
      <w:proofErr w:type="gramStart"/>
      <w:r>
        <w:t>применяемых</w:t>
      </w:r>
      <w:proofErr w:type="gramEnd"/>
      <w:r>
        <w:t xml:space="preserve"> для расчета арендной платы </w:t>
      </w:r>
    </w:p>
    <w:p w:rsidR="00CB13BB" w:rsidRDefault="00CB13BB" w:rsidP="00CB13BB">
      <w:r>
        <w:t xml:space="preserve">за земельные участки, государственная собственность </w:t>
      </w:r>
    </w:p>
    <w:p w:rsidR="00CB13BB" w:rsidRDefault="00CB13BB" w:rsidP="00CB13BB">
      <w:r>
        <w:t xml:space="preserve">на которые не </w:t>
      </w:r>
      <w:proofErr w:type="gramStart"/>
      <w:r>
        <w:t>разграничена</w:t>
      </w:r>
      <w:proofErr w:type="gramEnd"/>
      <w:r>
        <w:t xml:space="preserve">, и земельные участки, </w:t>
      </w:r>
    </w:p>
    <w:p w:rsidR="00CB13BB" w:rsidRDefault="00CB13BB" w:rsidP="00CB13BB">
      <w:r>
        <w:t xml:space="preserve">находящиеся в собственности Волгоградской области, </w:t>
      </w:r>
    </w:p>
    <w:p w:rsidR="00CB13BB" w:rsidRDefault="00CB13BB" w:rsidP="00CB13BB">
      <w:proofErr w:type="gramStart"/>
      <w:r>
        <w:t xml:space="preserve">предоставленные в аренду без торгов на территории </w:t>
      </w:r>
      <w:proofErr w:type="gramEnd"/>
    </w:p>
    <w:p w:rsidR="007A587D" w:rsidRDefault="00CB13BB" w:rsidP="00CB13BB">
      <w:r>
        <w:t>Иловлинского городского поселения</w:t>
      </w:r>
    </w:p>
    <w:p w:rsidR="007A587D" w:rsidRDefault="007A587D" w:rsidP="007A587D">
      <w:pPr>
        <w:jc w:val="center"/>
      </w:pPr>
    </w:p>
    <w:p w:rsidR="002B3F85" w:rsidRDefault="002B3F85" w:rsidP="00C40E2E">
      <w:pPr>
        <w:ind w:firstLine="567"/>
        <w:jc w:val="both"/>
      </w:pPr>
      <w:r>
        <w:rPr>
          <w:szCs w:val="28"/>
        </w:rPr>
        <w:t xml:space="preserve">Во </w:t>
      </w:r>
      <w:r w:rsidRPr="00A707DD">
        <w:rPr>
          <w:szCs w:val="28"/>
        </w:rPr>
        <w:t xml:space="preserve">исполнение </w:t>
      </w:r>
      <w:hyperlink r:id="rId6" w:history="1">
        <w:r w:rsidRPr="00A707DD">
          <w:rPr>
            <w:szCs w:val="28"/>
          </w:rPr>
          <w:t>Постановления</w:t>
        </w:r>
      </w:hyperlink>
      <w:r w:rsidRPr="00A707DD">
        <w:rPr>
          <w:szCs w:val="28"/>
        </w:rPr>
        <w:t xml:space="preserve"> Администрации Волгоградской области от 22.08.2011 №469-п «Об утверждении Порядка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области»</w:t>
      </w:r>
      <w:r>
        <w:t>,</w:t>
      </w:r>
      <w:r w:rsidR="00C84704">
        <w:t xml:space="preserve"> </w:t>
      </w:r>
      <w:r>
        <w:t xml:space="preserve">распоряжения  </w:t>
      </w:r>
      <w:r w:rsidR="00C40E2E">
        <w:t>Комитета</w:t>
      </w:r>
      <w:r>
        <w:t xml:space="preserve"> по управлению государственным имуществом Волгоградской области от  </w:t>
      </w:r>
      <w:r w:rsidR="00C40E2E">
        <w:t>11.07.2019</w:t>
      </w:r>
      <w:r>
        <w:t xml:space="preserve">г.  № </w:t>
      </w:r>
      <w:r w:rsidR="00C40E2E">
        <w:t>1426</w:t>
      </w:r>
      <w:r>
        <w:t xml:space="preserve">-р «О согласовании </w:t>
      </w:r>
      <w:r w:rsidR="00C40E2E">
        <w:t xml:space="preserve">администрации </w:t>
      </w:r>
      <w:r>
        <w:t>Иловлинско</w:t>
      </w:r>
      <w:r w:rsidR="00C40E2E">
        <w:t>го</w:t>
      </w:r>
      <w:r>
        <w:t xml:space="preserve"> </w:t>
      </w:r>
      <w:r w:rsidR="00C40E2E">
        <w:t>городского поселения</w:t>
      </w:r>
      <w:r>
        <w:t xml:space="preserve"> значений коэффициентов </w:t>
      </w:r>
      <w:r w:rsidR="00C40E2E">
        <w:t>применяемых для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области, предоставленные в аренду без торгов</w:t>
      </w:r>
      <w:r>
        <w:t xml:space="preserve">», и в соответствии со ст. 39 Устава Иловлинского муниципального района Волгоградской области, </w:t>
      </w:r>
      <w:proofErr w:type="gramStart"/>
      <w:r>
        <w:t>п</w:t>
      </w:r>
      <w:proofErr w:type="gramEnd"/>
      <w:r>
        <w:t xml:space="preserve"> о с т а н о в л я ю:</w:t>
      </w:r>
    </w:p>
    <w:p w:rsidR="002B3F85" w:rsidRDefault="002B3F85" w:rsidP="002B3F85">
      <w:pPr>
        <w:pStyle w:val="a7"/>
        <w:numPr>
          <w:ilvl w:val="0"/>
          <w:numId w:val="1"/>
        </w:numPr>
        <w:tabs>
          <w:tab w:val="clear" w:pos="1350"/>
          <w:tab w:val="left" w:pos="851"/>
        </w:tabs>
        <w:ind w:left="709" w:hanging="142"/>
        <w:jc w:val="both"/>
      </w:pPr>
      <w:r>
        <w:t>Утвердить значения следующих коэффициентов:</w:t>
      </w:r>
    </w:p>
    <w:p w:rsidR="007B3A5B" w:rsidRDefault="00C84704" w:rsidP="00C84704">
      <w:pPr>
        <w:pStyle w:val="a7"/>
        <w:tabs>
          <w:tab w:val="left" w:pos="851"/>
        </w:tabs>
        <w:ind w:firstLine="0"/>
        <w:jc w:val="both"/>
        <w:rPr>
          <w:szCs w:val="28"/>
        </w:rPr>
      </w:pPr>
      <w:r>
        <w:rPr>
          <w:szCs w:val="28"/>
        </w:rPr>
        <w:tab/>
      </w:r>
      <w:r w:rsidR="00187195" w:rsidRPr="00DF4634">
        <w:rPr>
          <w:color w:val="000000" w:themeColor="text1"/>
        </w:rPr>
        <w:t>коэффициента дифференциации в зависимости от назначения объектов, расположенных на земельном участке (</w:t>
      </w:r>
      <w:proofErr w:type="spellStart"/>
      <w:r w:rsidR="00187195" w:rsidRPr="00DF4634">
        <w:rPr>
          <w:color w:val="000000" w:themeColor="text1"/>
        </w:rPr>
        <w:t>К</w:t>
      </w:r>
      <w:r w:rsidR="00DF4634">
        <w:rPr>
          <w:color w:val="000000" w:themeColor="text1"/>
        </w:rPr>
        <w:t>дп</w:t>
      </w:r>
      <w:proofErr w:type="spellEnd"/>
      <w:r w:rsidR="00187195" w:rsidRPr="00DF4634">
        <w:rPr>
          <w:color w:val="000000" w:themeColor="text1"/>
        </w:rPr>
        <w:t>)</w:t>
      </w:r>
      <w:r w:rsidR="007B3A5B" w:rsidRPr="00DF4634">
        <w:rPr>
          <w:color w:val="000000" w:themeColor="text1"/>
        </w:rPr>
        <w:t xml:space="preserve"> Иловлинского </w:t>
      </w:r>
      <w:r w:rsidR="00187195" w:rsidRPr="00DF4634">
        <w:rPr>
          <w:color w:val="000000" w:themeColor="text1"/>
        </w:rPr>
        <w:t>городского поселения</w:t>
      </w:r>
      <w:r w:rsidRPr="00DF4634">
        <w:rPr>
          <w:color w:val="000000" w:themeColor="text1"/>
        </w:rPr>
        <w:t xml:space="preserve"> - согласно</w:t>
      </w:r>
      <w:r w:rsidRPr="00084A2C">
        <w:rPr>
          <w:szCs w:val="28"/>
        </w:rPr>
        <w:t xml:space="preserve"> приложению №</w:t>
      </w:r>
      <w:r>
        <w:rPr>
          <w:szCs w:val="28"/>
        </w:rPr>
        <w:t>1</w:t>
      </w:r>
      <w:r w:rsidRPr="00084A2C">
        <w:rPr>
          <w:szCs w:val="28"/>
        </w:rPr>
        <w:t xml:space="preserve"> к настоящему постановлению</w:t>
      </w:r>
      <w:r w:rsidR="007B3A5B">
        <w:rPr>
          <w:szCs w:val="28"/>
        </w:rPr>
        <w:t>;</w:t>
      </w:r>
    </w:p>
    <w:p w:rsidR="007B3A5B" w:rsidRDefault="007B3A5B" w:rsidP="00C84704">
      <w:pPr>
        <w:pStyle w:val="a7"/>
        <w:tabs>
          <w:tab w:val="left" w:pos="851"/>
        </w:tabs>
        <w:ind w:firstLine="0"/>
        <w:jc w:val="both"/>
        <w:rPr>
          <w:szCs w:val="28"/>
        </w:rPr>
      </w:pPr>
      <w:r>
        <w:rPr>
          <w:szCs w:val="28"/>
        </w:rPr>
        <w:tab/>
      </w:r>
      <w:r w:rsidR="00DF4634" w:rsidRPr="00330D68">
        <w:rPr>
          <w:color w:val="000000" w:themeColor="text1"/>
        </w:rPr>
        <w:t>коэффициента дифференциации по видам деятельности арендатора земельного участка (</w:t>
      </w:r>
      <w:proofErr w:type="spellStart"/>
      <w:r w:rsidR="00DF4634" w:rsidRPr="00330D68">
        <w:rPr>
          <w:color w:val="000000" w:themeColor="text1"/>
        </w:rPr>
        <w:t>К</w:t>
      </w:r>
      <w:r w:rsidR="00DF4634">
        <w:rPr>
          <w:color w:val="000000" w:themeColor="text1"/>
        </w:rPr>
        <w:t>дс</w:t>
      </w:r>
      <w:proofErr w:type="spellEnd"/>
      <w:r w:rsidR="00DF4634" w:rsidRPr="00330D68">
        <w:rPr>
          <w:color w:val="000000" w:themeColor="text1"/>
        </w:rPr>
        <w:t>)</w:t>
      </w:r>
      <w:r>
        <w:rPr>
          <w:szCs w:val="28"/>
        </w:rPr>
        <w:t xml:space="preserve"> Ило</w:t>
      </w:r>
      <w:r w:rsidR="002B5EAB">
        <w:rPr>
          <w:szCs w:val="28"/>
        </w:rPr>
        <w:t xml:space="preserve">влинского </w:t>
      </w:r>
      <w:r w:rsidR="00DF4634">
        <w:rPr>
          <w:szCs w:val="28"/>
        </w:rPr>
        <w:t>городского поселения</w:t>
      </w:r>
      <w:r w:rsidR="002B5EAB">
        <w:rPr>
          <w:szCs w:val="28"/>
        </w:rPr>
        <w:t xml:space="preserve"> </w:t>
      </w:r>
      <w:r w:rsidR="002B5EAB" w:rsidRPr="00084A2C">
        <w:rPr>
          <w:szCs w:val="28"/>
        </w:rPr>
        <w:t>- согласно приложению №</w:t>
      </w:r>
      <w:r w:rsidR="002B5EAB">
        <w:rPr>
          <w:szCs w:val="28"/>
        </w:rPr>
        <w:t>2</w:t>
      </w:r>
      <w:r w:rsidR="002B5EAB" w:rsidRPr="00084A2C">
        <w:rPr>
          <w:szCs w:val="28"/>
        </w:rPr>
        <w:t xml:space="preserve"> к настоящему постановлению</w:t>
      </w:r>
      <w:r w:rsidR="00DF4634">
        <w:rPr>
          <w:szCs w:val="28"/>
        </w:rPr>
        <w:t>;</w:t>
      </w:r>
    </w:p>
    <w:p w:rsidR="00DF4634" w:rsidRDefault="00DF4634" w:rsidP="00C84704">
      <w:pPr>
        <w:pStyle w:val="a7"/>
        <w:tabs>
          <w:tab w:val="left" w:pos="851"/>
        </w:tabs>
        <w:ind w:firstLine="0"/>
        <w:jc w:val="both"/>
        <w:rPr>
          <w:szCs w:val="28"/>
        </w:rPr>
      </w:pPr>
      <w:r>
        <w:rPr>
          <w:szCs w:val="28"/>
        </w:rPr>
        <w:tab/>
      </w:r>
      <w:r w:rsidRPr="00330D68">
        <w:rPr>
          <w:color w:val="000000" w:themeColor="text1"/>
        </w:rPr>
        <w:t>коэффициента дифференциации в зависимости от назначения объектов, расположенных на земельном участке (</w:t>
      </w:r>
      <w:proofErr w:type="spellStart"/>
      <w:r w:rsidRPr="00330D68">
        <w:rPr>
          <w:color w:val="000000" w:themeColor="text1"/>
        </w:rPr>
        <w:t>К</w:t>
      </w:r>
      <w:r>
        <w:rPr>
          <w:color w:val="000000" w:themeColor="text1"/>
        </w:rPr>
        <w:t>дпр</w:t>
      </w:r>
      <w:proofErr w:type="spellEnd"/>
      <w:r w:rsidRPr="00330D68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>
        <w:rPr>
          <w:szCs w:val="28"/>
        </w:rPr>
        <w:t xml:space="preserve">Иловлинского городского поселения </w:t>
      </w:r>
      <w:r w:rsidRPr="00084A2C">
        <w:rPr>
          <w:szCs w:val="28"/>
        </w:rPr>
        <w:t>- согласно приложению №</w:t>
      </w:r>
      <w:r w:rsidR="00CA69A2">
        <w:rPr>
          <w:szCs w:val="28"/>
        </w:rPr>
        <w:t>3</w:t>
      </w:r>
      <w:r w:rsidRPr="00084A2C">
        <w:rPr>
          <w:szCs w:val="28"/>
        </w:rPr>
        <w:t xml:space="preserve"> к настоящему постановлению</w:t>
      </w:r>
      <w:r>
        <w:rPr>
          <w:szCs w:val="28"/>
        </w:rPr>
        <w:t>;</w:t>
      </w:r>
    </w:p>
    <w:p w:rsidR="00DF4634" w:rsidRDefault="00DF4634" w:rsidP="00C84704">
      <w:pPr>
        <w:pStyle w:val="a7"/>
        <w:tabs>
          <w:tab w:val="left" w:pos="851"/>
        </w:tabs>
        <w:ind w:firstLine="0"/>
        <w:jc w:val="both"/>
        <w:rPr>
          <w:szCs w:val="28"/>
        </w:rPr>
      </w:pPr>
      <w:r>
        <w:rPr>
          <w:szCs w:val="28"/>
        </w:rPr>
        <w:tab/>
      </w:r>
      <w:r w:rsidRPr="00330D68">
        <w:rPr>
          <w:color w:val="000000" w:themeColor="text1"/>
        </w:rPr>
        <w:t>коэффициента категории арендатора (</w:t>
      </w:r>
      <w:proofErr w:type="spellStart"/>
      <w:r w:rsidRPr="00330D68">
        <w:rPr>
          <w:color w:val="000000" w:themeColor="text1"/>
        </w:rPr>
        <w:t>К</w:t>
      </w:r>
      <w:r>
        <w:rPr>
          <w:color w:val="000000" w:themeColor="text1"/>
        </w:rPr>
        <w:t>кан</w:t>
      </w:r>
      <w:proofErr w:type="spellEnd"/>
      <w:r w:rsidRPr="00330D68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>
        <w:rPr>
          <w:szCs w:val="28"/>
        </w:rPr>
        <w:t xml:space="preserve">Иловлинского городского поселения </w:t>
      </w:r>
      <w:r w:rsidRPr="00084A2C">
        <w:rPr>
          <w:szCs w:val="28"/>
        </w:rPr>
        <w:t>- согласно приложению №</w:t>
      </w:r>
      <w:r w:rsidR="00CA69A2">
        <w:rPr>
          <w:szCs w:val="28"/>
        </w:rPr>
        <w:t>4</w:t>
      </w:r>
      <w:r w:rsidRPr="00084A2C">
        <w:rPr>
          <w:szCs w:val="28"/>
        </w:rPr>
        <w:t xml:space="preserve"> к настоящему постановлению</w:t>
      </w:r>
      <w:r>
        <w:rPr>
          <w:szCs w:val="28"/>
        </w:rPr>
        <w:t>;</w:t>
      </w:r>
    </w:p>
    <w:p w:rsidR="00DF4634" w:rsidRDefault="00DF4634" w:rsidP="00C84704">
      <w:pPr>
        <w:pStyle w:val="a7"/>
        <w:tabs>
          <w:tab w:val="left" w:pos="851"/>
        </w:tabs>
        <w:ind w:firstLine="0"/>
        <w:jc w:val="both"/>
        <w:rPr>
          <w:szCs w:val="28"/>
        </w:rPr>
      </w:pPr>
      <w:r>
        <w:rPr>
          <w:szCs w:val="28"/>
        </w:rPr>
        <w:tab/>
      </w:r>
      <w:r w:rsidRPr="00330D68">
        <w:rPr>
          <w:color w:val="000000" w:themeColor="text1"/>
        </w:rPr>
        <w:t>коэффициента категории арендатора (</w:t>
      </w:r>
      <w:proofErr w:type="spellStart"/>
      <w:r w:rsidRPr="00330D68">
        <w:rPr>
          <w:color w:val="000000" w:themeColor="text1"/>
        </w:rPr>
        <w:t>К</w:t>
      </w:r>
      <w:r>
        <w:rPr>
          <w:color w:val="000000" w:themeColor="text1"/>
        </w:rPr>
        <w:t>капр</w:t>
      </w:r>
      <w:proofErr w:type="spellEnd"/>
      <w:r w:rsidRPr="00330D68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>
        <w:rPr>
          <w:szCs w:val="28"/>
        </w:rPr>
        <w:t xml:space="preserve">Иловлинского городского поселения </w:t>
      </w:r>
      <w:r w:rsidRPr="00084A2C">
        <w:rPr>
          <w:szCs w:val="28"/>
        </w:rPr>
        <w:t>- согласно приложению №</w:t>
      </w:r>
      <w:r w:rsidR="00CA69A2">
        <w:rPr>
          <w:szCs w:val="28"/>
        </w:rPr>
        <w:t>5</w:t>
      </w:r>
      <w:r w:rsidRPr="00084A2C">
        <w:rPr>
          <w:szCs w:val="28"/>
        </w:rPr>
        <w:t xml:space="preserve"> к настоящему постановлению</w:t>
      </w:r>
      <w:r>
        <w:rPr>
          <w:szCs w:val="28"/>
        </w:rPr>
        <w:t>;</w:t>
      </w:r>
    </w:p>
    <w:p w:rsidR="00DF4634" w:rsidRDefault="00A2750D" w:rsidP="00C84704">
      <w:pPr>
        <w:pStyle w:val="a7"/>
        <w:tabs>
          <w:tab w:val="left" w:pos="851"/>
        </w:tabs>
        <w:ind w:firstLine="0"/>
        <w:jc w:val="both"/>
        <w:rPr>
          <w:szCs w:val="28"/>
        </w:rPr>
      </w:pPr>
      <w:r>
        <w:rPr>
          <w:szCs w:val="28"/>
        </w:rPr>
        <w:tab/>
      </w:r>
      <w:r w:rsidRPr="00330D68">
        <w:rPr>
          <w:color w:val="000000" w:themeColor="text1"/>
        </w:rPr>
        <w:t>коэффициента категории арендатора (</w:t>
      </w:r>
      <w:proofErr w:type="spellStart"/>
      <w:r w:rsidRPr="00330D68">
        <w:rPr>
          <w:color w:val="000000" w:themeColor="text1"/>
        </w:rPr>
        <w:t>К</w:t>
      </w:r>
      <w:r>
        <w:rPr>
          <w:color w:val="000000" w:themeColor="text1"/>
        </w:rPr>
        <w:t>кас</w:t>
      </w:r>
      <w:proofErr w:type="spellEnd"/>
      <w:r w:rsidRPr="00330D68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>
        <w:rPr>
          <w:szCs w:val="28"/>
        </w:rPr>
        <w:t xml:space="preserve">Иловлинского городского поселения </w:t>
      </w:r>
      <w:r w:rsidRPr="00084A2C">
        <w:rPr>
          <w:szCs w:val="28"/>
        </w:rPr>
        <w:t>- согласно приложению №</w:t>
      </w:r>
      <w:r w:rsidR="00CA69A2">
        <w:rPr>
          <w:szCs w:val="28"/>
        </w:rPr>
        <w:t>6</w:t>
      </w:r>
      <w:r w:rsidRPr="00084A2C">
        <w:rPr>
          <w:szCs w:val="28"/>
        </w:rPr>
        <w:t xml:space="preserve"> к настоящему постановлению</w:t>
      </w:r>
      <w:r>
        <w:rPr>
          <w:szCs w:val="28"/>
        </w:rPr>
        <w:t>;</w:t>
      </w:r>
    </w:p>
    <w:p w:rsidR="00860614" w:rsidRDefault="00860614" w:rsidP="00C84704">
      <w:pPr>
        <w:pStyle w:val="a7"/>
        <w:tabs>
          <w:tab w:val="left" w:pos="851"/>
        </w:tabs>
        <w:ind w:firstLine="0"/>
        <w:jc w:val="both"/>
        <w:rPr>
          <w:szCs w:val="28"/>
        </w:rPr>
      </w:pPr>
      <w:r>
        <w:rPr>
          <w:szCs w:val="28"/>
        </w:rPr>
        <w:tab/>
      </w:r>
      <w:r w:rsidRPr="00330D68">
        <w:rPr>
          <w:color w:val="000000" w:themeColor="text1"/>
        </w:rPr>
        <w:t>коэффициента категории арендатора (</w:t>
      </w:r>
      <w:proofErr w:type="spellStart"/>
      <w:r w:rsidRPr="00330D68">
        <w:rPr>
          <w:color w:val="000000" w:themeColor="text1"/>
        </w:rPr>
        <w:t>Кказ</w:t>
      </w:r>
      <w:proofErr w:type="spellEnd"/>
      <w:r w:rsidRPr="00330D68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>
        <w:rPr>
          <w:szCs w:val="28"/>
        </w:rPr>
        <w:t xml:space="preserve">Иловлинского городского поселения </w:t>
      </w:r>
      <w:r w:rsidRPr="00084A2C">
        <w:rPr>
          <w:szCs w:val="28"/>
        </w:rPr>
        <w:t>- согласно приложению №</w:t>
      </w:r>
      <w:r w:rsidR="00CA69A2">
        <w:rPr>
          <w:szCs w:val="28"/>
        </w:rPr>
        <w:t>7</w:t>
      </w:r>
      <w:bookmarkStart w:id="0" w:name="_GoBack"/>
      <w:bookmarkEnd w:id="0"/>
      <w:r w:rsidRPr="00084A2C">
        <w:rPr>
          <w:szCs w:val="28"/>
        </w:rPr>
        <w:t xml:space="preserve"> к настоящему постановлению</w:t>
      </w:r>
      <w:r>
        <w:rPr>
          <w:szCs w:val="28"/>
        </w:rPr>
        <w:t>.</w:t>
      </w:r>
    </w:p>
    <w:p w:rsidR="006270AA" w:rsidRPr="006270AA" w:rsidRDefault="00C84704" w:rsidP="006270AA">
      <w:pPr>
        <w:pStyle w:val="a7"/>
        <w:tabs>
          <w:tab w:val="left" w:pos="851"/>
        </w:tabs>
        <w:ind w:firstLine="0"/>
        <w:jc w:val="both"/>
        <w:rPr>
          <w:color w:val="000000" w:themeColor="text1"/>
        </w:rPr>
      </w:pPr>
      <w:r>
        <w:rPr>
          <w:szCs w:val="28"/>
        </w:rPr>
        <w:lastRenderedPageBreak/>
        <w:t xml:space="preserve">        </w:t>
      </w:r>
      <w:r w:rsidR="006270AA">
        <w:rPr>
          <w:szCs w:val="28"/>
        </w:rPr>
        <w:t xml:space="preserve"> </w:t>
      </w:r>
      <w:r w:rsidR="006270AA" w:rsidRPr="006270AA">
        <w:rPr>
          <w:color w:val="000000" w:themeColor="text1"/>
        </w:rPr>
        <w:t xml:space="preserve">2. Настоящее постановление подлежит обнародованию и размещению на </w:t>
      </w:r>
      <w:hyperlink r:id="rId7" w:history="1">
        <w:r w:rsidR="006270AA" w:rsidRPr="006270AA">
          <w:rPr>
            <w:color w:val="000000" w:themeColor="text1"/>
          </w:rPr>
          <w:t>официальном сайте</w:t>
        </w:r>
      </w:hyperlink>
      <w:r w:rsidR="006270AA" w:rsidRPr="006270AA">
        <w:rPr>
          <w:color w:val="000000" w:themeColor="text1"/>
        </w:rPr>
        <w:t xml:space="preserve"> администрации Иловлинского городского поселения в сети Интернет </w:t>
      </w:r>
      <w:hyperlink r:id="rId8" w:tgtFrame="_blank" w:history="1">
        <w:r w:rsidR="006270AA" w:rsidRPr="006270AA">
          <w:rPr>
            <w:color w:val="000000" w:themeColor="text1"/>
          </w:rPr>
          <w:t>http://ilovgoradmin.ru</w:t>
        </w:r>
      </w:hyperlink>
      <w:r w:rsidR="006270AA" w:rsidRPr="006270AA">
        <w:rPr>
          <w:color w:val="000000" w:themeColor="text1"/>
        </w:rPr>
        <w:t>.</w:t>
      </w:r>
    </w:p>
    <w:p w:rsidR="006270AA" w:rsidRPr="006270AA" w:rsidRDefault="006270AA" w:rsidP="006270AA">
      <w:pPr>
        <w:pStyle w:val="a7"/>
        <w:tabs>
          <w:tab w:val="left" w:pos="851"/>
        </w:tabs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Pr="006270AA">
        <w:rPr>
          <w:color w:val="000000" w:themeColor="text1"/>
        </w:rPr>
        <w:t xml:space="preserve">3. </w:t>
      </w:r>
      <w:proofErr w:type="gramStart"/>
      <w:r w:rsidRPr="006270AA">
        <w:rPr>
          <w:color w:val="000000" w:themeColor="text1"/>
        </w:rPr>
        <w:t>Контроль    за</w:t>
      </w:r>
      <w:proofErr w:type="gramEnd"/>
      <w:r w:rsidRPr="006270AA">
        <w:rPr>
          <w:color w:val="000000" w:themeColor="text1"/>
        </w:rPr>
        <w:t xml:space="preserve">  исполнением настоящего  постановления  оставляю за собой.</w:t>
      </w:r>
    </w:p>
    <w:p w:rsidR="00C84704" w:rsidRPr="006270AA" w:rsidRDefault="00C84704" w:rsidP="006270AA">
      <w:pPr>
        <w:pStyle w:val="a7"/>
        <w:tabs>
          <w:tab w:val="left" w:pos="851"/>
        </w:tabs>
        <w:ind w:firstLine="0"/>
        <w:jc w:val="both"/>
        <w:rPr>
          <w:color w:val="000000" w:themeColor="text1"/>
        </w:rPr>
      </w:pPr>
    </w:p>
    <w:p w:rsidR="00C84704" w:rsidRPr="006270AA" w:rsidRDefault="00C84704" w:rsidP="006270AA">
      <w:pPr>
        <w:pStyle w:val="a7"/>
        <w:tabs>
          <w:tab w:val="left" w:pos="851"/>
        </w:tabs>
        <w:ind w:firstLine="0"/>
        <w:jc w:val="both"/>
        <w:rPr>
          <w:color w:val="000000" w:themeColor="text1"/>
        </w:rPr>
      </w:pPr>
    </w:p>
    <w:p w:rsidR="002E598B" w:rsidRPr="006270AA" w:rsidRDefault="002E598B" w:rsidP="006270AA">
      <w:pPr>
        <w:pStyle w:val="a7"/>
        <w:tabs>
          <w:tab w:val="left" w:pos="851"/>
        </w:tabs>
        <w:ind w:firstLine="0"/>
        <w:jc w:val="both"/>
        <w:rPr>
          <w:color w:val="000000" w:themeColor="text1"/>
        </w:rPr>
      </w:pPr>
    </w:p>
    <w:p w:rsidR="006270AA" w:rsidRPr="006270AA" w:rsidRDefault="006270AA" w:rsidP="006270AA">
      <w:pPr>
        <w:pStyle w:val="a7"/>
        <w:tabs>
          <w:tab w:val="left" w:pos="851"/>
        </w:tabs>
        <w:ind w:firstLine="0"/>
        <w:jc w:val="both"/>
        <w:rPr>
          <w:color w:val="000000" w:themeColor="text1"/>
        </w:rPr>
      </w:pPr>
      <w:r w:rsidRPr="006270AA">
        <w:rPr>
          <w:color w:val="000000" w:themeColor="text1"/>
        </w:rPr>
        <w:t xml:space="preserve">Глава  Иловлинского </w:t>
      </w:r>
    </w:p>
    <w:p w:rsidR="00F16F74" w:rsidRPr="006270AA" w:rsidRDefault="006270AA" w:rsidP="006270AA">
      <w:pPr>
        <w:pStyle w:val="a7"/>
        <w:tabs>
          <w:tab w:val="left" w:pos="851"/>
        </w:tabs>
        <w:ind w:firstLine="0"/>
        <w:jc w:val="both"/>
        <w:rPr>
          <w:color w:val="000000" w:themeColor="text1"/>
        </w:rPr>
      </w:pPr>
      <w:r w:rsidRPr="006270AA">
        <w:rPr>
          <w:color w:val="000000" w:themeColor="text1"/>
        </w:rPr>
        <w:t xml:space="preserve">городского поселения                       </w:t>
      </w:r>
      <w:r w:rsidRPr="006270AA">
        <w:rPr>
          <w:color w:val="000000" w:themeColor="text1"/>
        </w:rPr>
        <w:tab/>
      </w:r>
      <w:r w:rsidRPr="006270AA">
        <w:rPr>
          <w:color w:val="000000" w:themeColor="text1"/>
        </w:rPr>
        <w:tab/>
        <w:t xml:space="preserve">           </w:t>
      </w:r>
      <w:r w:rsidRPr="006270AA">
        <w:rPr>
          <w:color w:val="000000" w:themeColor="text1"/>
        </w:rPr>
        <w:tab/>
      </w:r>
      <w:r w:rsidRPr="006270AA">
        <w:rPr>
          <w:color w:val="000000" w:themeColor="text1"/>
        </w:rPr>
        <w:tab/>
        <w:t xml:space="preserve">               С.А. Пушкин</w:t>
      </w:r>
    </w:p>
    <w:sectPr w:rsidR="00F16F74" w:rsidRPr="006270AA" w:rsidSect="00CB13BB">
      <w:pgSz w:w="11906" w:h="16838"/>
      <w:pgMar w:top="993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325DC"/>
    <w:multiLevelType w:val="hybridMultilevel"/>
    <w:tmpl w:val="C43E0F38"/>
    <w:lvl w:ilvl="0" w:tplc="48540C7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F2"/>
    <w:rsid w:val="00113607"/>
    <w:rsid w:val="00187195"/>
    <w:rsid w:val="002B3F85"/>
    <w:rsid w:val="002B5EAB"/>
    <w:rsid w:val="002E598B"/>
    <w:rsid w:val="003777FB"/>
    <w:rsid w:val="006270AA"/>
    <w:rsid w:val="0065024B"/>
    <w:rsid w:val="006B51F8"/>
    <w:rsid w:val="00757EB9"/>
    <w:rsid w:val="007A587D"/>
    <w:rsid w:val="007B3A5B"/>
    <w:rsid w:val="00860614"/>
    <w:rsid w:val="008B11F2"/>
    <w:rsid w:val="00905AE4"/>
    <w:rsid w:val="00A2750D"/>
    <w:rsid w:val="00A74928"/>
    <w:rsid w:val="00B70656"/>
    <w:rsid w:val="00BC0E88"/>
    <w:rsid w:val="00C15195"/>
    <w:rsid w:val="00C40E2E"/>
    <w:rsid w:val="00C84704"/>
    <w:rsid w:val="00CA69A2"/>
    <w:rsid w:val="00CB13BB"/>
    <w:rsid w:val="00DF4634"/>
    <w:rsid w:val="00E375D6"/>
    <w:rsid w:val="00F16F74"/>
    <w:rsid w:val="00FB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A587D"/>
    <w:pPr>
      <w:jc w:val="center"/>
    </w:pPr>
    <w:rPr>
      <w:b/>
      <w:sz w:val="32"/>
      <w:u w:val="single"/>
    </w:rPr>
  </w:style>
  <w:style w:type="character" w:customStyle="1" w:styleId="a4">
    <w:name w:val="Подзаголовок Знак"/>
    <w:basedOn w:val="a0"/>
    <w:link w:val="a3"/>
    <w:rsid w:val="007A587D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8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8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2B3F85"/>
    <w:pPr>
      <w:ind w:firstLine="1440"/>
    </w:pPr>
  </w:style>
  <w:style w:type="character" w:customStyle="1" w:styleId="a8">
    <w:name w:val="Основной текст с отступом Знак"/>
    <w:basedOn w:val="a0"/>
    <w:link w:val="a7"/>
    <w:rsid w:val="002B3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27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70A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A587D"/>
    <w:pPr>
      <w:jc w:val="center"/>
    </w:pPr>
    <w:rPr>
      <w:b/>
      <w:sz w:val="32"/>
      <w:u w:val="single"/>
    </w:rPr>
  </w:style>
  <w:style w:type="character" w:customStyle="1" w:styleId="a4">
    <w:name w:val="Подзаголовок Знак"/>
    <w:basedOn w:val="a0"/>
    <w:link w:val="a3"/>
    <w:rsid w:val="007A587D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8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8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2B3F85"/>
    <w:pPr>
      <w:ind w:firstLine="1440"/>
    </w:pPr>
  </w:style>
  <w:style w:type="character" w:customStyle="1" w:styleId="a8">
    <w:name w:val="Основной текст с отступом Знак"/>
    <w:basedOn w:val="a0"/>
    <w:link w:val="a7"/>
    <w:rsid w:val="002B3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27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70A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ovgoradmi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20018654&amp;sub=4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0;n=60358;fld=134;dst=1000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2013-04-23T10:41:00Z</cp:lastPrinted>
  <dcterms:created xsi:type="dcterms:W3CDTF">2019-07-15T11:16:00Z</dcterms:created>
  <dcterms:modified xsi:type="dcterms:W3CDTF">2019-07-18T04:17:00Z</dcterms:modified>
</cp:coreProperties>
</file>