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>7 июля 2020</w:t>
      </w:r>
    </w:p>
    <w:p>
      <w:pPr>
        <w:pStyle w:val="Normal"/>
        <w:jc w:val="right"/>
        <w:rPr>
          <w:rFonts w:ascii="Century Gothic" w:hAnsi="Century Gothic" w:eastAsia="Times New Roman" w:cs="Times New Roman"/>
          <w:b/>
          <w:b/>
          <w:bCs/>
          <w:color w:val="006699"/>
          <w:sz w:val="26"/>
          <w:szCs w:val="26"/>
          <w:lang w:eastAsia="ru-RU"/>
        </w:rPr>
      </w:pPr>
      <w:r>
        <w:rPr/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Пенсионный фонд приступил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 проактивному оформлению СНИЛС на детей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8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 xml:space="preserve">Родителям оформлять СНИЛС на детей, родившихся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shd w:fill="FFFF00" w:val="clear"/>
          <w:lang w:eastAsia="ru-RU"/>
        </w:rPr>
        <w:t>с 15 июля 2020 года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>, больше не требуется, Пенсионный фонд самостоятельно пришлет номер в личный кабинет мамы. Соответствующий сервис реализован на портале Госуслуг.</w:t>
      </w:r>
    </w:p>
    <w:p>
      <w:pPr>
        <w:pStyle w:val="Normal"/>
        <w:spacing w:lineRule="auto" w:line="360" w:before="0" w:after="0"/>
        <w:ind w:firstLine="708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>После появления в информационной системе ПФР сведений о рождении реб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>ё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 xml:space="preserve">нка, поступивших из реестра ЗАГС, номер индивидуального лицевого счета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>новорождённого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 xml:space="preserve"> будет оформлен автоматически и направлен в личный кабинет мамы на портале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>Госуслуг (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>ЕПГУ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>.</w:t>
      </w:r>
    </w:p>
    <w:p>
      <w:pPr>
        <w:pStyle w:val="Normal"/>
        <w:spacing w:lineRule="auto" w:line="360" w:before="0" w:after="0"/>
        <w:ind w:firstLine="708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>Данный сервис доступен тем родителям, которые зарегистрированы на ЕПГУ. Чтобы оперативно получить уведомление об оформленном СНИЛС по электронной почте или в смс, необходимо выбрать соответствующие настройки в личном кабинете.</w:t>
      </w:r>
    </w:p>
    <w:p>
      <w:pPr>
        <w:pStyle w:val="Normal"/>
        <w:spacing w:lineRule="auto" w:line="360" w:before="0" w:after="0"/>
        <w:ind w:firstLine="708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>За первые сутки работы сервиса, который был введ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>ё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>н в эксплуатацию 15 июля, в личный кабинет мам на ЕПГУ доставлена информация о СНИЛС 5 300 детей.</w:t>
      </w:r>
    </w:p>
    <w:p>
      <w:pPr>
        <w:pStyle w:val="Normal"/>
        <w:spacing w:lineRule="auto" w:line="360" w:before="0" w:after="0"/>
        <w:ind w:firstLine="708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shd w:fill="FFFF00" w:val="clear"/>
          <w:lang w:eastAsia="ru-RU"/>
        </w:rPr>
        <w:t>Обратите внимание!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>Для семей, которые усыновили детей, сохраняется прежний — заявительный - порядок оформления СНИЛС, поскольку необходимые сведения могут представить только сами усыновители.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ru-RU"/>
        </w:rPr>
        <w:t xml:space="preserve">Подробнее о том, как зарегистрироваться на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ru-RU"/>
        </w:rPr>
        <w:t>портале Госуслуг (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ru-RU"/>
        </w:rPr>
        <w:t>ЕПГУ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ru-RU"/>
        </w:rPr>
        <w:t>),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ru-RU"/>
        </w:rPr>
        <w:t xml:space="preserve"> - </w:t>
      </w:r>
      <w:hyperlink r:id="rId3">
        <w:r>
          <w:rPr>
            <w:rStyle w:val="Style11"/>
            <w:rFonts w:eastAsia="Times New Roman" w:cs="Times New Roman" w:ascii="Times New Roman" w:hAnsi="Times New Roman"/>
            <w:b w:val="false"/>
            <w:bCs w:val="false"/>
            <w:color w:val="000000"/>
            <w:sz w:val="26"/>
            <w:szCs w:val="26"/>
            <w:u w:val="single"/>
            <w:lang w:eastAsia="ru-RU"/>
          </w:rPr>
          <w:t>https://www.gosuslugi.ru/help/faq/c-1/1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ru-RU"/>
        </w:rPr>
        <w:t>.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 w:eastAsia="Times New Roman" w:cs="Times New Roman"/>
          <w:b/>
          <w:b/>
          <w:bCs/>
          <w:color w:val="006699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gosuslugi.ru/help/faq/c-1/1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2020-07-17T11:28:15Z</dcterms:modified>
  <cp:revision>97</cp:revision>
</cp:coreProperties>
</file>