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BF" w:rsidRPr="00BB23E2" w:rsidRDefault="00D27D6C" w:rsidP="00BB23E2">
      <w:pPr>
        <w:jc w:val="center"/>
        <w:rPr>
          <w:b/>
        </w:rPr>
      </w:pPr>
      <w:r w:rsidRPr="00BB23E2">
        <w:rPr>
          <w:b/>
        </w:rPr>
        <w:t>И</w:t>
      </w:r>
      <w:r w:rsidR="00767CBF" w:rsidRPr="00BB23E2">
        <w:rPr>
          <w:b/>
        </w:rPr>
        <w:t xml:space="preserve">звещение о проведение аукциона на право заключения договоров на размещение нестационарного торгового объекта на территории </w:t>
      </w:r>
      <w:r w:rsidR="00750646" w:rsidRPr="00BB23E2">
        <w:rPr>
          <w:b/>
        </w:rPr>
        <w:t>Иловлинского</w:t>
      </w:r>
      <w:r w:rsidR="00767CBF" w:rsidRPr="00BB23E2">
        <w:rPr>
          <w:b/>
        </w:rPr>
        <w:t xml:space="preserve"> городского поселения </w:t>
      </w:r>
      <w:r w:rsidR="00750646" w:rsidRPr="00BB23E2">
        <w:rPr>
          <w:b/>
        </w:rPr>
        <w:t xml:space="preserve">Иловлинского </w:t>
      </w:r>
      <w:r w:rsidR="00767CBF" w:rsidRPr="00BB23E2">
        <w:rPr>
          <w:b/>
        </w:rPr>
        <w:t xml:space="preserve"> муниципального района </w:t>
      </w:r>
      <w:r w:rsidR="00161690" w:rsidRPr="00BB23E2">
        <w:rPr>
          <w:b/>
        </w:rPr>
        <w:t>В</w:t>
      </w:r>
      <w:r w:rsidR="00767CBF" w:rsidRPr="00BB23E2">
        <w:rPr>
          <w:b/>
        </w:rPr>
        <w:t>олгоградской области</w:t>
      </w:r>
    </w:p>
    <w:p w:rsidR="00750646" w:rsidRPr="00D27D6C" w:rsidRDefault="00750646" w:rsidP="00750646"/>
    <w:p w:rsidR="00767CBF" w:rsidRPr="00750646" w:rsidRDefault="00767CBF" w:rsidP="00750646">
      <w:pPr>
        <w:pStyle w:val="a4"/>
        <w:numPr>
          <w:ilvl w:val="0"/>
          <w:numId w:val="4"/>
        </w:numPr>
        <w:spacing w:after="0"/>
        <w:jc w:val="both"/>
        <w:rPr>
          <w:b/>
          <w:sz w:val="20"/>
          <w:szCs w:val="20"/>
        </w:rPr>
      </w:pPr>
      <w:r w:rsidRPr="00750646">
        <w:rPr>
          <w:sz w:val="20"/>
          <w:szCs w:val="20"/>
        </w:rPr>
        <w:t>Организатор аукциона:</w:t>
      </w:r>
    </w:p>
    <w:p w:rsidR="00767CBF" w:rsidRPr="00750646" w:rsidRDefault="00767CBF" w:rsidP="00750646">
      <w:pPr>
        <w:pStyle w:val="ab"/>
        <w:spacing w:after="60"/>
        <w:jc w:val="both"/>
        <w:rPr>
          <w:sz w:val="20"/>
          <w:szCs w:val="20"/>
        </w:rPr>
      </w:pPr>
      <w:r w:rsidRPr="00750646">
        <w:rPr>
          <w:sz w:val="20"/>
          <w:szCs w:val="20"/>
        </w:rPr>
        <w:t xml:space="preserve">Администрация </w:t>
      </w:r>
      <w:r w:rsidR="00750646" w:rsidRPr="00750646">
        <w:rPr>
          <w:sz w:val="20"/>
          <w:szCs w:val="20"/>
        </w:rPr>
        <w:t>Иловлинского</w:t>
      </w:r>
      <w:r w:rsidRPr="00750646">
        <w:rPr>
          <w:sz w:val="20"/>
          <w:szCs w:val="20"/>
        </w:rPr>
        <w:t xml:space="preserve"> городского поселения </w:t>
      </w:r>
      <w:r w:rsidR="00750646" w:rsidRPr="00750646">
        <w:rPr>
          <w:sz w:val="20"/>
          <w:szCs w:val="20"/>
        </w:rPr>
        <w:t>Иловлинского</w:t>
      </w:r>
      <w:r w:rsidRPr="00750646">
        <w:rPr>
          <w:sz w:val="20"/>
          <w:szCs w:val="20"/>
        </w:rPr>
        <w:t xml:space="preserve"> муниципального района Волгоградской области (далее – Администрация городского поселения).</w:t>
      </w:r>
    </w:p>
    <w:p w:rsidR="00767CBF" w:rsidRPr="00750646" w:rsidRDefault="00767CBF" w:rsidP="00750646">
      <w:pPr>
        <w:pStyle w:val="a4"/>
        <w:ind w:left="720"/>
        <w:rPr>
          <w:b/>
          <w:sz w:val="20"/>
          <w:szCs w:val="20"/>
        </w:rPr>
      </w:pPr>
      <w:r w:rsidRPr="00750646">
        <w:rPr>
          <w:sz w:val="20"/>
          <w:szCs w:val="20"/>
        </w:rPr>
        <w:t>адрес</w:t>
      </w:r>
      <w:r w:rsidRPr="00750646">
        <w:rPr>
          <w:b/>
          <w:sz w:val="20"/>
          <w:szCs w:val="20"/>
        </w:rPr>
        <w:t>:</w:t>
      </w:r>
      <w:r w:rsidR="00750646" w:rsidRPr="00750646">
        <w:rPr>
          <w:b/>
          <w:sz w:val="20"/>
          <w:szCs w:val="20"/>
        </w:rPr>
        <w:t xml:space="preserve"> </w:t>
      </w:r>
      <w:r w:rsidRPr="00750646">
        <w:rPr>
          <w:b/>
          <w:noProof/>
          <w:sz w:val="20"/>
          <w:szCs w:val="20"/>
        </w:rPr>
        <w:t>40</w:t>
      </w:r>
      <w:r w:rsidR="00750646" w:rsidRPr="00750646">
        <w:rPr>
          <w:b/>
          <w:noProof/>
          <w:sz w:val="20"/>
          <w:szCs w:val="20"/>
        </w:rPr>
        <w:t>3071</w:t>
      </w:r>
      <w:r w:rsidRPr="00750646">
        <w:rPr>
          <w:b/>
          <w:noProof/>
          <w:sz w:val="20"/>
          <w:szCs w:val="20"/>
        </w:rPr>
        <w:t xml:space="preserve"> Волгоградская область </w:t>
      </w:r>
      <w:r w:rsidR="00750646" w:rsidRPr="00750646">
        <w:rPr>
          <w:b/>
          <w:noProof/>
          <w:sz w:val="20"/>
          <w:szCs w:val="20"/>
        </w:rPr>
        <w:t>Иловдинский</w:t>
      </w:r>
      <w:r w:rsidRPr="00750646">
        <w:rPr>
          <w:b/>
          <w:noProof/>
          <w:sz w:val="20"/>
          <w:szCs w:val="20"/>
        </w:rPr>
        <w:t xml:space="preserve"> район р.п.</w:t>
      </w:r>
      <w:r w:rsidR="00750646" w:rsidRPr="00750646">
        <w:rPr>
          <w:b/>
          <w:noProof/>
          <w:sz w:val="20"/>
          <w:szCs w:val="20"/>
        </w:rPr>
        <w:t>Иловля,</w:t>
      </w:r>
      <w:r w:rsidRPr="00750646">
        <w:rPr>
          <w:b/>
          <w:noProof/>
          <w:sz w:val="20"/>
          <w:szCs w:val="20"/>
        </w:rPr>
        <w:t xml:space="preserve"> ул. </w:t>
      </w:r>
      <w:r w:rsidR="00750646" w:rsidRPr="00750646">
        <w:rPr>
          <w:b/>
          <w:noProof/>
          <w:sz w:val="20"/>
          <w:szCs w:val="20"/>
        </w:rPr>
        <w:t>Красноармейская</w:t>
      </w:r>
      <w:r w:rsidRPr="00750646">
        <w:rPr>
          <w:b/>
          <w:noProof/>
          <w:sz w:val="20"/>
          <w:szCs w:val="20"/>
        </w:rPr>
        <w:t>,</w:t>
      </w:r>
      <w:r w:rsidR="00750646" w:rsidRPr="00750646">
        <w:rPr>
          <w:b/>
          <w:noProof/>
          <w:sz w:val="20"/>
          <w:szCs w:val="20"/>
        </w:rPr>
        <w:t xml:space="preserve"> 6</w:t>
      </w:r>
    </w:p>
    <w:p w:rsidR="00767CBF" w:rsidRPr="00750646" w:rsidRDefault="00767CBF" w:rsidP="00750646">
      <w:pPr>
        <w:pStyle w:val="a4"/>
        <w:ind w:left="720"/>
        <w:rPr>
          <w:b/>
          <w:sz w:val="20"/>
          <w:szCs w:val="20"/>
        </w:rPr>
      </w:pPr>
      <w:r w:rsidRPr="00750646">
        <w:rPr>
          <w:b/>
          <w:sz w:val="20"/>
          <w:szCs w:val="20"/>
        </w:rPr>
        <w:t>Тел.</w:t>
      </w:r>
      <w:r w:rsidR="00750646" w:rsidRPr="00750646">
        <w:rPr>
          <w:b/>
          <w:bCs/>
          <w:sz w:val="20"/>
          <w:szCs w:val="20"/>
        </w:rPr>
        <w:t xml:space="preserve"> 8 </w:t>
      </w:r>
      <w:r w:rsidRPr="00750646">
        <w:rPr>
          <w:b/>
          <w:bCs/>
          <w:sz w:val="20"/>
          <w:szCs w:val="20"/>
        </w:rPr>
        <w:t>(</w:t>
      </w:r>
      <w:r w:rsidR="00750646" w:rsidRPr="00750646">
        <w:rPr>
          <w:b/>
          <w:bCs/>
          <w:sz w:val="20"/>
          <w:szCs w:val="20"/>
        </w:rPr>
        <w:t>8</w:t>
      </w:r>
      <w:r w:rsidRPr="00750646">
        <w:rPr>
          <w:b/>
          <w:bCs/>
          <w:sz w:val="20"/>
          <w:szCs w:val="20"/>
        </w:rPr>
        <w:t>44</w:t>
      </w:r>
      <w:r w:rsidR="00750646" w:rsidRPr="00750646">
        <w:rPr>
          <w:b/>
          <w:bCs/>
          <w:sz w:val="20"/>
          <w:szCs w:val="20"/>
        </w:rPr>
        <w:t>67</w:t>
      </w:r>
      <w:r w:rsidRPr="00750646">
        <w:rPr>
          <w:b/>
          <w:bCs/>
          <w:sz w:val="20"/>
          <w:szCs w:val="20"/>
        </w:rPr>
        <w:t>) 5-</w:t>
      </w:r>
      <w:r w:rsidR="00750646" w:rsidRPr="00750646">
        <w:rPr>
          <w:b/>
          <w:bCs/>
          <w:sz w:val="20"/>
          <w:szCs w:val="20"/>
        </w:rPr>
        <w:t>10-41</w:t>
      </w:r>
    </w:p>
    <w:p w:rsidR="00767CBF" w:rsidRPr="00750646" w:rsidRDefault="00767CBF" w:rsidP="00750646">
      <w:pPr>
        <w:pStyle w:val="ab"/>
        <w:widowControl w:val="0"/>
        <w:tabs>
          <w:tab w:val="left" w:leader="underscore" w:pos="7394"/>
        </w:tabs>
        <w:jc w:val="both"/>
        <w:rPr>
          <w:bCs/>
          <w:sz w:val="20"/>
          <w:szCs w:val="20"/>
        </w:rPr>
      </w:pPr>
      <w:r w:rsidRPr="00750646">
        <w:rPr>
          <w:b/>
          <w:bCs/>
          <w:sz w:val="20"/>
          <w:szCs w:val="20"/>
        </w:rPr>
        <w:t>Электронная почта</w:t>
      </w:r>
      <w:r w:rsidRPr="00750646">
        <w:rPr>
          <w:bCs/>
          <w:sz w:val="20"/>
          <w:szCs w:val="20"/>
        </w:rPr>
        <w:t xml:space="preserve">: </w:t>
      </w:r>
      <w:r w:rsidR="00750646" w:rsidRPr="00750646">
        <w:rPr>
          <w:sz w:val="20"/>
          <w:szCs w:val="20"/>
          <w:shd w:val="clear" w:color="auto" w:fill="FFFFFF"/>
        </w:rPr>
        <w:t>adm.ilovlya@gmail.com</w:t>
      </w:r>
    </w:p>
    <w:p w:rsidR="00767CBF" w:rsidRPr="00750646" w:rsidRDefault="00767CBF" w:rsidP="00750646">
      <w:pPr>
        <w:pStyle w:val="a4"/>
        <w:widowControl w:val="0"/>
        <w:ind w:left="720"/>
        <w:rPr>
          <w:b/>
          <w:sz w:val="20"/>
          <w:szCs w:val="20"/>
        </w:rPr>
      </w:pPr>
      <w:r w:rsidRPr="00750646">
        <w:rPr>
          <w:b/>
          <w:sz w:val="20"/>
          <w:szCs w:val="20"/>
        </w:rPr>
        <w:t xml:space="preserve">Контактное лицо: </w:t>
      </w:r>
      <w:r w:rsidRPr="00750646">
        <w:rPr>
          <w:rStyle w:val="apple-converted-space"/>
          <w:b/>
          <w:bCs/>
          <w:color w:val="222222"/>
          <w:sz w:val="20"/>
          <w:szCs w:val="20"/>
          <w:shd w:val="clear" w:color="auto" w:fill="FFFFFF"/>
        </w:rPr>
        <w:t> </w:t>
      </w:r>
      <w:r w:rsidR="00750646" w:rsidRPr="00750646">
        <w:rPr>
          <w:b/>
          <w:sz w:val="20"/>
          <w:szCs w:val="20"/>
        </w:rPr>
        <w:t>Запороцкова Ирина Анатольевна</w:t>
      </w:r>
    </w:p>
    <w:p w:rsidR="00767CBF" w:rsidRPr="00750646" w:rsidRDefault="00767CBF" w:rsidP="00750646">
      <w:pPr>
        <w:pStyle w:val="ab"/>
        <w:widowControl w:val="0"/>
        <w:shd w:val="clear" w:color="auto" w:fill="FFFFFF"/>
        <w:rPr>
          <w:sz w:val="20"/>
          <w:szCs w:val="20"/>
        </w:rPr>
      </w:pPr>
      <w:r w:rsidRPr="00750646">
        <w:rPr>
          <w:sz w:val="20"/>
          <w:szCs w:val="20"/>
        </w:rPr>
        <w:t>тел</w:t>
      </w:r>
      <w:r w:rsidRPr="00750646">
        <w:rPr>
          <w:bCs/>
          <w:sz w:val="20"/>
          <w:szCs w:val="20"/>
        </w:rPr>
        <w:t xml:space="preserve">.: </w:t>
      </w:r>
      <w:r w:rsidR="00750646" w:rsidRPr="00750646">
        <w:rPr>
          <w:bCs/>
          <w:sz w:val="20"/>
          <w:szCs w:val="20"/>
        </w:rPr>
        <w:t>8 (84467) 5-15-51</w:t>
      </w:r>
    </w:p>
    <w:p w:rsidR="00767CBF" w:rsidRPr="00750646" w:rsidRDefault="00767CBF" w:rsidP="00750646">
      <w:pPr>
        <w:pStyle w:val="ab"/>
        <w:widowControl w:val="0"/>
        <w:numPr>
          <w:ilvl w:val="0"/>
          <w:numId w:val="4"/>
        </w:numPr>
        <w:shd w:val="clear" w:color="auto" w:fill="FFFFFF"/>
        <w:rPr>
          <w:sz w:val="20"/>
          <w:szCs w:val="20"/>
        </w:rPr>
      </w:pPr>
      <w:r w:rsidRPr="00750646">
        <w:rPr>
          <w:b/>
          <w:sz w:val="20"/>
          <w:szCs w:val="20"/>
        </w:rPr>
        <w:t xml:space="preserve">Основание для проведения аукциона: </w:t>
      </w:r>
      <w:r w:rsidR="00750646" w:rsidRPr="00750646">
        <w:rPr>
          <w:sz w:val="20"/>
          <w:szCs w:val="20"/>
        </w:rPr>
        <w:t>распоряжение</w:t>
      </w:r>
      <w:r w:rsidRPr="00750646">
        <w:rPr>
          <w:sz w:val="20"/>
          <w:szCs w:val="20"/>
        </w:rPr>
        <w:t xml:space="preserve"> № </w:t>
      </w:r>
      <w:r w:rsidR="00750646" w:rsidRPr="00750646">
        <w:rPr>
          <w:sz w:val="20"/>
          <w:szCs w:val="20"/>
        </w:rPr>
        <w:t>291</w:t>
      </w:r>
      <w:r w:rsidRPr="00750646">
        <w:rPr>
          <w:sz w:val="20"/>
          <w:szCs w:val="20"/>
        </w:rPr>
        <w:t xml:space="preserve">  от </w:t>
      </w:r>
      <w:r w:rsidR="002C6091" w:rsidRPr="00750646">
        <w:rPr>
          <w:sz w:val="20"/>
          <w:szCs w:val="20"/>
        </w:rPr>
        <w:t>1</w:t>
      </w:r>
      <w:r w:rsidR="00750646" w:rsidRPr="00750646">
        <w:rPr>
          <w:sz w:val="20"/>
          <w:szCs w:val="20"/>
        </w:rPr>
        <w:t>2.07</w:t>
      </w:r>
      <w:r w:rsidRPr="00750646">
        <w:rPr>
          <w:sz w:val="20"/>
          <w:szCs w:val="20"/>
        </w:rPr>
        <w:t>.201</w:t>
      </w:r>
      <w:r w:rsidR="00750646" w:rsidRPr="00750646">
        <w:rPr>
          <w:sz w:val="20"/>
          <w:szCs w:val="20"/>
        </w:rPr>
        <w:t>9г.</w:t>
      </w:r>
    </w:p>
    <w:p w:rsidR="00767CBF" w:rsidRDefault="00767CBF" w:rsidP="00750646">
      <w:pPr>
        <w:pStyle w:val="ab"/>
        <w:widowControl w:val="0"/>
        <w:numPr>
          <w:ilvl w:val="0"/>
          <w:numId w:val="4"/>
        </w:numPr>
        <w:shd w:val="clear" w:color="auto" w:fill="FFFFFF"/>
        <w:jc w:val="both"/>
        <w:rPr>
          <w:bCs/>
          <w:sz w:val="20"/>
          <w:szCs w:val="20"/>
        </w:rPr>
      </w:pPr>
      <w:r w:rsidRPr="00750646">
        <w:rPr>
          <w:b/>
          <w:bCs/>
          <w:sz w:val="20"/>
          <w:szCs w:val="20"/>
        </w:rPr>
        <w:t xml:space="preserve">Предмет аукциона: </w:t>
      </w:r>
      <w:r w:rsidRPr="00750646">
        <w:rPr>
          <w:bCs/>
          <w:sz w:val="20"/>
          <w:szCs w:val="20"/>
        </w:rPr>
        <w:t xml:space="preserve">право на заключение договора на размещение нестационарного торгового объекта на территории </w:t>
      </w:r>
      <w:r w:rsidR="00750646" w:rsidRPr="00750646">
        <w:rPr>
          <w:bCs/>
          <w:sz w:val="20"/>
          <w:szCs w:val="20"/>
        </w:rPr>
        <w:t>Иловлинского</w:t>
      </w:r>
      <w:r w:rsidRPr="00750646">
        <w:rPr>
          <w:bCs/>
          <w:sz w:val="20"/>
          <w:szCs w:val="20"/>
        </w:rPr>
        <w:t xml:space="preserve"> городского поселения </w:t>
      </w:r>
      <w:r w:rsidR="00750646" w:rsidRPr="00750646">
        <w:rPr>
          <w:bCs/>
          <w:sz w:val="20"/>
          <w:szCs w:val="20"/>
        </w:rPr>
        <w:t>Иловлинского</w:t>
      </w:r>
      <w:r w:rsidRPr="00750646">
        <w:rPr>
          <w:bCs/>
          <w:sz w:val="20"/>
          <w:szCs w:val="20"/>
        </w:rPr>
        <w:t xml:space="preserve"> муниципального района Волгоградской области в соответствие с нижеприведенной таблицей:</w:t>
      </w:r>
    </w:p>
    <w:p w:rsidR="00BB23E2" w:rsidRPr="00750646" w:rsidRDefault="00BB23E2" w:rsidP="00BB23E2">
      <w:pPr>
        <w:pStyle w:val="ab"/>
        <w:widowControl w:val="0"/>
        <w:shd w:val="clear" w:color="auto" w:fill="FFFFFF"/>
        <w:jc w:val="both"/>
        <w:rPr>
          <w:bCs/>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134"/>
        <w:gridCol w:w="1134"/>
        <w:gridCol w:w="1134"/>
        <w:gridCol w:w="1134"/>
        <w:gridCol w:w="1276"/>
        <w:gridCol w:w="992"/>
      </w:tblGrid>
      <w:tr w:rsidR="006C14A4" w:rsidRPr="00B73B33" w:rsidTr="003A6355">
        <w:trPr>
          <w:trHeight w:val="855"/>
          <w:jc w:val="center"/>
        </w:trPr>
        <w:tc>
          <w:tcPr>
            <w:tcW w:w="675" w:type="dxa"/>
          </w:tcPr>
          <w:p w:rsidR="006C14A4" w:rsidRPr="003A6355" w:rsidRDefault="006C14A4" w:rsidP="003A6355">
            <w:pPr>
              <w:jc w:val="center"/>
              <w:rPr>
                <w:sz w:val="20"/>
                <w:szCs w:val="20"/>
              </w:rPr>
            </w:pPr>
            <w:r w:rsidRPr="003A6355">
              <w:rPr>
                <w:b/>
                <w:sz w:val="20"/>
                <w:szCs w:val="20"/>
              </w:rPr>
              <w:t>№ Лота</w:t>
            </w:r>
          </w:p>
        </w:tc>
        <w:tc>
          <w:tcPr>
            <w:tcW w:w="1843" w:type="dxa"/>
          </w:tcPr>
          <w:p w:rsidR="006C14A4" w:rsidRPr="003A6355" w:rsidRDefault="006C14A4" w:rsidP="003A6355">
            <w:pPr>
              <w:jc w:val="center"/>
              <w:rPr>
                <w:b/>
                <w:sz w:val="20"/>
                <w:szCs w:val="20"/>
              </w:rPr>
            </w:pPr>
            <w:r w:rsidRPr="003A6355">
              <w:rPr>
                <w:b/>
                <w:sz w:val="20"/>
                <w:szCs w:val="20"/>
              </w:rPr>
              <w:t>Местоположение нестационарного торгового объекта</w:t>
            </w:r>
          </w:p>
        </w:tc>
        <w:tc>
          <w:tcPr>
            <w:tcW w:w="1134" w:type="dxa"/>
          </w:tcPr>
          <w:p w:rsidR="006C14A4" w:rsidRPr="003A6355" w:rsidRDefault="006C14A4" w:rsidP="003A6355">
            <w:pPr>
              <w:jc w:val="center"/>
              <w:rPr>
                <w:b/>
                <w:sz w:val="20"/>
                <w:szCs w:val="20"/>
              </w:rPr>
            </w:pPr>
            <w:r w:rsidRPr="003A6355">
              <w:rPr>
                <w:b/>
                <w:sz w:val="20"/>
                <w:szCs w:val="20"/>
              </w:rPr>
              <w:t>Площадь места размещения нестационарного торгового объекта, кв.м.</w:t>
            </w:r>
          </w:p>
        </w:tc>
        <w:tc>
          <w:tcPr>
            <w:tcW w:w="1134" w:type="dxa"/>
          </w:tcPr>
          <w:p w:rsidR="006C14A4" w:rsidRPr="003A6355" w:rsidRDefault="006C14A4" w:rsidP="003A6355">
            <w:pPr>
              <w:jc w:val="center"/>
              <w:rPr>
                <w:b/>
                <w:sz w:val="20"/>
                <w:szCs w:val="20"/>
              </w:rPr>
            </w:pPr>
            <w:r w:rsidRPr="003A6355">
              <w:rPr>
                <w:b/>
                <w:sz w:val="20"/>
                <w:szCs w:val="20"/>
              </w:rPr>
              <w:t>Вид нестационарного торгового объекта</w:t>
            </w:r>
          </w:p>
        </w:tc>
        <w:tc>
          <w:tcPr>
            <w:tcW w:w="1134" w:type="dxa"/>
          </w:tcPr>
          <w:p w:rsidR="006C14A4" w:rsidRPr="003A6355" w:rsidRDefault="006C14A4" w:rsidP="003A6355">
            <w:pPr>
              <w:jc w:val="center"/>
              <w:rPr>
                <w:b/>
                <w:sz w:val="20"/>
                <w:szCs w:val="20"/>
              </w:rPr>
            </w:pPr>
            <w:r w:rsidRPr="003A6355">
              <w:rPr>
                <w:b/>
                <w:sz w:val="20"/>
                <w:szCs w:val="20"/>
              </w:rPr>
              <w:t>Специализация</w:t>
            </w:r>
          </w:p>
        </w:tc>
        <w:tc>
          <w:tcPr>
            <w:tcW w:w="1134" w:type="dxa"/>
          </w:tcPr>
          <w:p w:rsidR="006C14A4" w:rsidRPr="003A6355" w:rsidRDefault="006C14A4" w:rsidP="003A6355">
            <w:pPr>
              <w:jc w:val="center"/>
              <w:rPr>
                <w:b/>
                <w:sz w:val="20"/>
                <w:szCs w:val="20"/>
              </w:rPr>
            </w:pPr>
            <w:r w:rsidRPr="003A6355">
              <w:rPr>
                <w:b/>
                <w:sz w:val="20"/>
                <w:szCs w:val="20"/>
              </w:rPr>
              <w:t>Срок действия договора</w:t>
            </w:r>
          </w:p>
        </w:tc>
        <w:tc>
          <w:tcPr>
            <w:tcW w:w="1276" w:type="dxa"/>
          </w:tcPr>
          <w:p w:rsidR="006C14A4" w:rsidRPr="003A6355" w:rsidRDefault="006C14A4" w:rsidP="003A6355">
            <w:pPr>
              <w:widowControl w:val="0"/>
              <w:jc w:val="center"/>
              <w:rPr>
                <w:b/>
                <w:sz w:val="20"/>
                <w:szCs w:val="20"/>
                <w:lang w:val="en-US"/>
              </w:rPr>
            </w:pPr>
            <w:r w:rsidRPr="003A6355">
              <w:rPr>
                <w:b/>
                <w:sz w:val="20"/>
                <w:szCs w:val="20"/>
              </w:rPr>
              <w:t>Начальная цена</w:t>
            </w:r>
          </w:p>
          <w:p w:rsidR="006C14A4" w:rsidRPr="003A6355" w:rsidRDefault="006C14A4" w:rsidP="003A6355">
            <w:pPr>
              <w:jc w:val="center"/>
              <w:rPr>
                <w:sz w:val="20"/>
                <w:szCs w:val="20"/>
              </w:rPr>
            </w:pPr>
            <w:r w:rsidRPr="003A6355">
              <w:rPr>
                <w:b/>
                <w:sz w:val="20"/>
                <w:szCs w:val="20"/>
              </w:rPr>
              <w:t>(р</w:t>
            </w:r>
            <w:r w:rsidRPr="003A6355">
              <w:rPr>
                <w:b/>
                <w:sz w:val="20"/>
                <w:szCs w:val="20"/>
                <w:lang w:val="en-US"/>
              </w:rPr>
              <w:t>уб.</w:t>
            </w:r>
            <w:r w:rsidRPr="003A6355">
              <w:rPr>
                <w:b/>
                <w:sz w:val="20"/>
                <w:szCs w:val="20"/>
              </w:rPr>
              <w:t>)</w:t>
            </w:r>
          </w:p>
        </w:tc>
        <w:tc>
          <w:tcPr>
            <w:tcW w:w="992" w:type="dxa"/>
          </w:tcPr>
          <w:p w:rsidR="006C14A4" w:rsidRPr="003A6355" w:rsidRDefault="003A6355" w:rsidP="003A6355">
            <w:pPr>
              <w:widowControl w:val="0"/>
              <w:jc w:val="center"/>
              <w:rPr>
                <w:b/>
                <w:sz w:val="20"/>
                <w:szCs w:val="20"/>
              </w:rPr>
            </w:pPr>
            <w:r>
              <w:rPr>
                <w:b/>
                <w:sz w:val="20"/>
                <w:szCs w:val="20"/>
              </w:rPr>
              <w:t>З</w:t>
            </w:r>
            <w:r w:rsidR="006C14A4" w:rsidRPr="003A6355">
              <w:rPr>
                <w:b/>
                <w:sz w:val="20"/>
                <w:szCs w:val="20"/>
              </w:rPr>
              <w:t>адаток</w:t>
            </w:r>
          </w:p>
        </w:tc>
      </w:tr>
      <w:tr w:rsidR="006C14A4" w:rsidRPr="00B73B33" w:rsidTr="003A6355">
        <w:trPr>
          <w:trHeight w:val="1130"/>
          <w:jc w:val="center"/>
        </w:trPr>
        <w:tc>
          <w:tcPr>
            <w:tcW w:w="675" w:type="dxa"/>
          </w:tcPr>
          <w:p w:rsidR="006C14A4" w:rsidRPr="003A6355" w:rsidRDefault="006C14A4" w:rsidP="003A6355">
            <w:pPr>
              <w:jc w:val="center"/>
              <w:rPr>
                <w:sz w:val="18"/>
                <w:szCs w:val="18"/>
              </w:rPr>
            </w:pPr>
            <w:r w:rsidRPr="003A6355">
              <w:rPr>
                <w:sz w:val="18"/>
                <w:szCs w:val="18"/>
              </w:rPr>
              <w:t>1.</w:t>
            </w:r>
          </w:p>
        </w:tc>
        <w:tc>
          <w:tcPr>
            <w:tcW w:w="1843" w:type="dxa"/>
            <w:vAlign w:val="center"/>
          </w:tcPr>
          <w:p w:rsidR="008B622C" w:rsidRDefault="006C14A4" w:rsidP="003A6355">
            <w:pPr>
              <w:tabs>
                <w:tab w:val="num" w:pos="540"/>
              </w:tabs>
              <w:jc w:val="center"/>
              <w:rPr>
                <w:sz w:val="18"/>
                <w:szCs w:val="18"/>
              </w:rPr>
            </w:pPr>
            <w:r w:rsidRPr="008B622C">
              <w:rPr>
                <w:sz w:val="18"/>
                <w:szCs w:val="18"/>
              </w:rPr>
              <w:t xml:space="preserve">Волгоградская область, </w:t>
            </w:r>
            <w:r w:rsidR="00835CBF" w:rsidRPr="008B622C">
              <w:rPr>
                <w:sz w:val="18"/>
                <w:szCs w:val="18"/>
              </w:rPr>
              <w:t xml:space="preserve">Иловлинский </w:t>
            </w:r>
            <w:r w:rsidRPr="008B622C">
              <w:rPr>
                <w:sz w:val="18"/>
                <w:szCs w:val="18"/>
              </w:rPr>
              <w:t xml:space="preserve"> район, р.п. </w:t>
            </w:r>
            <w:r w:rsidR="00835CBF" w:rsidRPr="008B622C">
              <w:rPr>
                <w:sz w:val="18"/>
                <w:szCs w:val="18"/>
              </w:rPr>
              <w:t>Иловля</w:t>
            </w:r>
            <w:r w:rsidRPr="008B622C">
              <w:rPr>
                <w:sz w:val="18"/>
                <w:szCs w:val="18"/>
              </w:rPr>
              <w:t xml:space="preserve">, </w:t>
            </w:r>
            <w:r w:rsidR="00835CBF" w:rsidRPr="008B622C">
              <w:rPr>
                <w:sz w:val="18"/>
                <w:szCs w:val="18"/>
              </w:rPr>
              <w:t>888 км. автомобильной дороги Р-22 «Каспий» М-4 «Дон» - Тамбов-Волгоград-Астрахань.</w:t>
            </w:r>
          </w:p>
          <w:p w:rsidR="006C14A4" w:rsidRPr="008B622C" w:rsidRDefault="00835CBF" w:rsidP="003A6355">
            <w:pPr>
              <w:tabs>
                <w:tab w:val="num" w:pos="540"/>
              </w:tabs>
              <w:jc w:val="center"/>
              <w:rPr>
                <w:bCs/>
                <w:sz w:val="18"/>
                <w:szCs w:val="18"/>
              </w:rPr>
            </w:pPr>
            <w:r w:rsidRPr="008B622C">
              <w:rPr>
                <w:sz w:val="18"/>
                <w:szCs w:val="18"/>
              </w:rPr>
              <w:t xml:space="preserve"> </w:t>
            </w:r>
            <w:r w:rsidR="006C14A4" w:rsidRPr="008B622C">
              <w:rPr>
                <w:sz w:val="18"/>
                <w:szCs w:val="18"/>
              </w:rPr>
              <w:t>( №</w:t>
            </w:r>
            <w:r w:rsidR="00656429" w:rsidRPr="008B622C">
              <w:rPr>
                <w:sz w:val="18"/>
                <w:szCs w:val="18"/>
              </w:rPr>
              <w:t xml:space="preserve"> 49</w:t>
            </w:r>
            <w:r w:rsidR="006C14A4" w:rsidRPr="008B622C">
              <w:rPr>
                <w:sz w:val="18"/>
                <w:szCs w:val="18"/>
              </w:rPr>
              <w:t xml:space="preserve"> в Схеме)</w:t>
            </w:r>
          </w:p>
        </w:tc>
        <w:tc>
          <w:tcPr>
            <w:tcW w:w="1134" w:type="dxa"/>
            <w:vAlign w:val="center"/>
          </w:tcPr>
          <w:p w:rsidR="006C14A4" w:rsidRPr="003A6355" w:rsidRDefault="00656429" w:rsidP="003A6355">
            <w:pPr>
              <w:tabs>
                <w:tab w:val="num" w:pos="540"/>
              </w:tabs>
              <w:jc w:val="center"/>
              <w:rPr>
                <w:bCs/>
                <w:color w:val="000000"/>
                <w:sz w:val="18"/>
                <w:szCs w:val="18"/>
              </w:rPr>
            </w:pPr>
            <w:r w:rsidRPr="003A6355">
              <w:rPr>
                <w:bCs/>
                <w:color w:val="000000"/>
                <w:sz w:val="18"/>
                <w:szCs w:val="18"/>
              </w:rPr>
              <w:t>64</w:t>
            </w:r>
          </w:p>
        </w:tc>
        <w:tc>
          <w:tcPr>
            <w:tcW w:w="1134" w:type="dxa"/>
          </w:tcPr>
          <w:p w:rsidR="006C14A4" w:rsidRPr="003A6355" w:rsidRDefault="0002347C" w:rsidP="003A6355">
            <w:pPr>
              <w:tabs>
                <w:tab w:val="num" w:pos="540"/>
              </w:tabs>
              <w:jc w:val="center"/>
              <w:rPr>
                <w:bCs/>
                <w:color w:val="000000"/>
                <w:sz w:val="18"/>
                <w:szCs w:val="18"/>
              </w:rPr>
            </w:pPr>
            <w:r w:rsidRPr="003A6355">
              <w:rPr>
                <w:sz w:val="18"/>
                <w:szCs w:val="18"/>
              </w:rPr>
              <w:t>павильон</w:t>
            </w:r>
          </w:p>
        </w:tc>
        <w:tc>
          <w:tcPr>
            <w:tcW w:w="1134" w:type="dxa"/>
          </w:tcPr>
          <w:p w:rsidR="006C14A4" w:rsidRPr="003A6355" w:rsidRDefault="0002347C" w:rsidP="003A6355">
            <w:pPr>
              <w:tabs>
                <w:tab w:val="num" w:pos="540"/>
              </w:tabs>
              <w:jc w:val="center"/>
              <w:rPr>
                <w:bCs/>
                <w:color w:val="000000"/>
                <w:sz w:val="18"/>
                <w:szCs w:val="18"/>
              </w:rPr>
            </w:pPr>
            <w:r w:rsidRPr="003A6355">
              <w:rPr>
                <w:sz w:val="18"/>
                <w:szCs w:val="18"/>
              </w:rPr>
              <w:t>услуги общественного питания.</w:t>
            </w:r>
          </w:p>
        </w:tc>
        <w:tc>
          <w:tcPr>
            <w:tcW w:w="1134" w:type="dxa"/>
          </w:tcPr>
          <w:p w:rsidR="006C14A4" w:rsidRPr="003A6355" w:rsidRDefault="006C14A4" w:rsidP="003A6355">
            <w:pPr>
              <w:tabs>
                <w:tab w:val="num" w:pos="540"/>
              </w:tabs>
              <w:jc w:val="center"/>
              <w:rPr>
                <w:bCs/>
                <w:color w:val="000000"/>
                <w:sz w:val="18"/>
                <w:szCs w:val="18"/>
              </w:rPr>
            </w:pPr>
            <w:r w:rsidRPr="003A6355">
              <w:rPr>
                <w:bCs/>
                <w:color w:val="000000"/>
                <w:sz w:val="18"/>
                <w:szCs w:val="18"/>
              </w:rPr>
              <w:t>1</w:t>
            </w:r>
            <w:r w:rsidR="00656429" w:rsidRPr="003A6355">
              <w:rPr>
                <w:bCs/>
                <w:color w:val="000000"/>
                <w:sz w:val="18"/>
                <w:szCs w:val="18"/>
              </w:rPr>
              <w:t>2.08.2019</w:t>
            </w:r>
            <w:r w:rsidRPr="003A6355">
              <w:rPr>
                <w:bCs/>
                <w:color w:val="000000"/>
                <w:sz w:val="18"/>
                <w:szCs w:val="18"/>
              </w:rPr>
              <w:t xml:space="preserve"> по </w:t>
            </w:r>
            <w:r w:rsidR="00656429" w:rsidRPr="003A6355">
              <w:rPr>
                <w:bCs/>
                <w:color w:val="000000"/>
                <w:sz w:val="18"/>
                <w:szCs w:val="18"/>
              </w:rPr>
              <w:t>13.12</w:t>
            </w:r>
            <w:r w:rsidRPr="003A6355">
              <w:rPr>
                <w:bCs/>
                <w:color w:val="000000"/>
                <w:sz w:val="18"/>
                <w:szCs w:val="18"/>
              </w:rPr>
              <w:t>.20</w:t>
            </w:r>
            <w:r w:rsidR="00656429" w:rsidRPr="003A6355">
              <w:rPr>
                <w:bCs/>
                <w:color w:val="000000"/>
                <w:sz w:val="18"/>
                <w:szCs w:val="18"/>
              </w:rPr>
              <w:t>20</w:t>
            </w:r>
          </w:p>
        </w:tc>
        <w:tc>
          <w:tcPr>
            <w:tcW w:w="1276" w:type="dxa"/>
          </w:tcPr>
          <w:p w:rsidR="006C14A4" w:rsidRPr="003A6355" w:rsidRDefault="003A6355" w:rsidP="003A6355">
            <w:pPr>
              <w:jc w:val="center"/>
              <w:rPr>
                <w:sz w:val="18"/>
                <w:szCs w:val="18"/>
              </w:rPr>
            </w:pPr>
            <w:r w:rsidRPr="003A6355">
              <w:rPr>
                <w:sz w:val="18"/>
                <w:szCs w:val="18"/>
              </w:rPr>
              <w:t>46080,00</w:t>
            </w:r>
          </w:p>
        </w:tc>
        <w:tc>
          <w:tcPr>
            <w:tcW w:w="992" w:type="dxa"/>
          </w:tcPr>
          <w:p w:rsidR="006C14A4" w:rsidRPr="003A6355" w:rsidRDefault="003A6355" w:rsidP="003A6355">
            <w:pPr>
              <w:jc w:val="center"/>
              <w:rPr>
                <w:sz w:val="18"/>
                <w:szCs w:val="18"/>
              </w:rPr>
            </w:pPr>
            <w:r w:rsidRPr="003A6355">
              <w:rPr>
                <w:sz w:val="18"/>
                <w:szCs w:val="18"/>
              </w:rPr>
              <w:t>9216,00</w:t>
            </w:r>
          </w:p>
        </w:tc>
      </w:tr>
    </w:tbl>
    <w:p w:rsidR="006C14A4" w:rsidRPr="00B73B33" w:rsidRDefault="006C14A4" w:rsidP="00767CBF">
      <w:pPr>
        <w:widowControl w:val="0"/>
        <w:shd w:val="clear" w:color="auto" w:fill="FFFFFF"/>
        <w:jc w:val="both"/>
        <w:rPr>
          <w:bCs/>
          <w:sz w:val="20"/>
          <w:szCs w:val="20"/>
        </w:rPr>
      </w:pPr>
    </w:p>
    <w:p w:rsidR="00767CBF" w:rsidRPr="00B73B33" w:rsidRDefault="00767CBF" w:rsidP="00767CBF">
      <w:pPr>
        <w:widowControl w:val="0"/>
        <w:autoSpaceDE w:val="0"/>
        <w:autoSpaceDN w:val="0"/>
        <w:adjustRightInd w:val="0"/>
        <w:jc w:val="both"/>
        <w:rPr>
          <w:sz w:val="20"/>
          <w:szCs w:val="20"/>
        </w:rPr>
      </w:pPr>
      <w:r w:rsidRPr="00B73B33">
        <w:rPr>
          <w:sz w:val="20"/>
          <w:szCs w:val="20"/>
        </w:rPr>
        <w:t xml:space="preserve">Данный аукцион проводится среди </w:t>
      </w:r>
      <w:r w:rsidR="003A6355">
        <w:rPr>
          <w:sz w:val="20"/>
          <w:szCs w:val="20"/>
        </w:rPr>
        <w:t xml:space="preserve">юридических лиц и </w:t>
      </w:r>
      <w:r w:rsidR="008B622C">
        <w:rPr>
          <w:sz w:val="20"/>
          <w:szCs w:val="20"/>
        </w:rPr>
        <w:t>индивидуальных предпринимателей</w:t>
      </w:r>
      <w:r w:rsidRPr="00B73B33">
        <w:rPr>
          <w:sz w:val="20"/>
          <w:szCs w:val="20"/>
        </w:rPr>
        <w:t xml:space="preserve">, осуществляющих </w:t>
      </w:r>
      <w:r w:rsidR="008B622C">
        <w:rPr>
          <w:sz w:val="20"/>
          <w:szCs w:val="20"/>
        </w:rPr>
        <w:t>деятельность в соответствии с действующим законодательством</w:t>
      </w:r>
      <w:r w:rsidRPr="00B73B33">
        <w:rPr>
          <w:sz w:val="20"/>
          <w:szCs w:val="20"/>
        </w:rPr>
        <w:t>.</w:t>
      </w:r>
    </w:p>
    <w:p w:rsidR="00767CBF" w:rsidRPr="008B622C" w:rsidRDefault="00767CBF" w:rsidP="008B622C">
      <w:pPr>
        <w:pStyle w:val="ab"/>
        <w:widowControl w:val="0"/>
        <w:numPr>
          <w:ilvl w:val="0"/>
          <w:numId w:val="4"/>
        </w:numPr>
        <w:shd w:val="clear" w:color="auto" w:fill="FFFFFF"/>
        <w:jc w:val="both"/>
        <w:rPr>
          <w:sz w:val="20"/>
          <w:szCs w:val="20"/>
        </w:rPr>
      </w:pPr>
      <w:r w:rsidRPr="008B622C">
        <w:rPr>
          <w:b/>
          <w:sz w:val="20"/>
          <w:szCs w:val="20"/>
        </w:rPr>
        <w:t>Начальная цена предмета аукциона</w:t>
      </w:r>
      <w:r w:rsidRPr="008B622C">
        <w:rPr>
          <w:sz w:val="20"/>
          <w:szCs w:val="20"/>
        </w:rPr>
        <w:t>: в соответствии с каждым лотом. Срок и порядок внесения итоговой цены предмета аукциона: в соответствии с настоящей документацией об аукционе.</w:t>
      </w:r>
    </w:p>
    <w:p w:rsidR="00767CBF" w:rsidRPr="00B73B33" w:rsidRDefault="00767CBF" w:rsidP="008B622C">
      <w:pPr>
        <w:pStyle w:val="ConsPlusNormal"/>
        <w:numPr>
          <w:ilvl w:val="0"/>
          <w:numId w:val="4"/>
        </w:numPr>
        <w:jc w:val="both"/>
        <w:rPr>
          <w:rFonts w:ascii="Times New Roman" w:hAnsi="Times New Roman" w:cs="Times New Roman"/>
        </w:rPr>
      </w:pPr>
      <w:r w:rsidRPr="008B622C">
        <w:rPr>
          <w:rFonts w:ascii="Times New Roman" w:hAnsi="Times New Roman" w:cs="Times New Roman"/>
          <w:b/>
        </w:rPr>
        <w:t>«Шаг аукциона</w:t>
      </w:r>
      <w:r w:rsidR="008B622C" w:rsidRPr="008B622C">
        <w:rPr>
          <w:rFonts w:ascii="Times New Roman" w:hAnsi="Times New Roman" w:cs="Times New Roman"/>
          <w:b/>
        </w:rPr>
        <w:t>»</w:t>
      </w:r>
      <w:r w:rsidRPr="008B622C">
        <w:rPr>
          <w:rFonts w:ascii="Times New Roman" w:hAnsi="Times New Roman" w:cs="Times New Roman"/>
          <w:b/>
        </w:rPr>
        <w:t>:</w:t>
      </w:r>
      <w:r w:rsidRPr="008B622C">
        <w:rPr>
          <w:rFonts w:ascii="Times New Roman" w:hAnsi="Times New Roman" w:cs="Times New Roman"/>
        </w:rPr>
        <w:t xml:space="preserve"> </w:t>
      </w:r>
      <w:r w:rsidRPr="00B73B33">
        <w:rPr>
          <w:rFonts w:ascii="Times New Roman" w:hAnsi="Times New Roman" w:cs="Times New Roman"/>
        </w:rPr>
        <w:t>устанавливается в размере пяти процентов начальной (минимальной) цены Договора на размещение (цены лота)</w:t>
      </w:r>
      <w:r w:rsidR="008B622C">
        <w:rPr>
          <w:rFonts w:ascii="Times New Roman" w:hAnsi="Times New Roman" w:cs="Times New Roman"/>
        </w:rPr>
        <w:t xml:space="preserve"> в размере 2304 (две тысячи триста четыре рубля) 00 коп.</w:t>
      </w:r>
    </w:p>
    <w:p w:rsidR="00767CBF" w:rsidRPr="00BB23E2" w:rsidRDefault="00767CBF" w:rsidP="008B622C">
      <w:pPr>
        <w:pStyle w:val="ab"/>
        <w:widowControl w:val="0"/>
        <w:numPr>
          <w:ilvl w:val="0"/>
          <w:numId w:val="4"/>
        </w:numPr>
        <w:shd w:val="clear" w:color="auto" w:fill="FFFFFF"/>
        <w:jc w:val="both"/>
        <w:rPr>
          <w:b/>
          <w:sz w:val="20"/>
          <w:szCs w:val="20"/>
        </w:rPr>
      </w:pPr>
      <w:r w:rsidRPr="00BB23E2">
        <w:rPr>
          <w:b/>
          <w:sz w:val="20"/>
          <w:szCs w:val="20"/>
        </w:rPr>
        <w:t xml:space="preserve">Форма, порядок, место, дата и время начала и окончания приёма заявок на участие в аукционе: </w:t>
      </w:r>
      <w:r w:rsidRPr="00BB23E2">
        <w:rPr>
          <w:sz w:val="20"/>
          <w:szCs w:val="20"/>
        </w:rPr>
        <w:t xml:space="preserve">Приём заявок на участие в аукционе осуществляется  в рабочие дни с </w:t>
      </w:r>
      <w:r w:rsidR="008B622C" w:rsidRPr="00BB23E2">
        <w:rPr>
          <w:sz w:val="20"/>
          <w:szCs w:val="20"/>
        </w:rPr>
        <w:t>08</w:t>
      </w:r>
      <w:r w:rsidRPr="00BB23E2">
        <w:rPr>
          <w:sz w:val="20"/>
          <w:szCs w:val="20"/>
        </w:rPr>
        <w:t>-00 до 17-00 часов, обед с 12-00 до 13-00 часов в рабочие дни</w:t>
      </w:r>
      <w:r w:rsidR="00BB23E2" w:rsidRPr="00BB23E2">
        <w:rPr>
          <w:sz w:val="20"/>
          <w:szCs w:val="20"/>
        </w:rPr>
        <w:t xml:space="preserve"> (понедельник-пятница, выходной суббота, воскресенье)</w:t>
      </w:r>
      <w:r w:rsidRPr="00BB23E2">
        <w:rPr>
          <w:sz w:val="20"/>
          <w:szCs w:val="20"/>
        </w:rPr>
        <w:t>, по адресу:</w:t>
      </w:r>
      <w:r w:rsidRPr="00BB23E2">
        <w:rPr>
          <w:noProof/>
          <w:sz w:val="20"/>
          <w:szCs w:val="20"/>
        </w:rPr>
        <w:t xml:space="preserve"> 40</w:t>
      </w:r>
      <w:r w:rsidR="008B622C" w:rsidRPr="00BB23E2">
        <w:rPr>
          <w:noProof/>
          <w:sz w:val="20"/>
          <w:szCs w:val="20"/>
        </w:rPr>
        <w:t>3071</w:t>
      </w:r>
      <w:r w:rsidRPr="00BB23E2">
        <w:rPr>
          <w:noProof/>
          <w:sz w:val="20"/>
          <w:szCs w:val="20"/>
        </w:rPr>
        <w:t xml:space="preserve"> Волгоградская область </w:t>
      </w:r>
      <w:r w:rsidR="008B622C" w:rsidRPr="00BB23E2">
        <w:rPr>
          <w:noProof/>
          <w:sz w:val="20"/>
          <w:szCs w:val="20"/>
        </w:rPr>
        <w:t>Иловлинский</w:t>
      </w:r>
      <w:r w:rsidRPr="00BB23E2">
        <w:rPr>
          <w:noProof/>
          <w:sz w:val="20"/>
          <w:szCs w:val="20"/>
        </w:rPr>
        <w:t xml:space="preserve"> район р.п.</w:t>
      </w:r>
      <w:r w:rsidR="008B622C" w:rsidRPr="00BB23E2">
        <w:rPr>
          <w:noProof/>
          <w:sz w:val="20"/>
          <w:szCs w:val="20"/>
        </w:rPr>
        <w:t>Иловля,</w:t>
      </w:r>
      <w:r w:rsidRPr="00BB23E2">
        <w:rPr>
          <w:noProof/>
          <w:sz w:val="20"/>
          <w:szCs w:val="20"/>
        </w:rPr>
        <w:t xml:space="preserve"> ул. </w:t>
      </w:r>
      <w:r w:rsidR="008B622C" w:rsidRPr="00BB23E2">
        <w:rPr>
          <w:noProof/>
          <w:sz w:val="20"/>
          <w:szCs w:val="20"/>
        </w:rPr>
        <w:t>Красноармейская 6</w:t>
      </w:r>
      <w:r w:rsidRPr="00BB23E2">
        <w:rPr>
          <w:noProof/>
          <w:sz w:val="20"/>
          <w:szCs w:val="20"/>
        </w:rPr>
        <w:t>,</w:t>
      </w:r>
      <w:r w:rsidR="008B622C" w:rsidRPr="00BB23E2">
        <w:rPr>
          <w:noProof/>
          <w:sz w:val="20"/>
          <w:szCs w:val="20"/>
        </w:rPr>
        <w:t xml:space="preserve"> </w:t>
      </w:r>
      <w:r w:rsidRPr="00BB23E2">
        <w:rPr>
          <w:noProof/>
          <w:sz w:val="20"/>
          <w:szCs w:val="20"/>
        </w:rPr>
        <w:t xml:space="preserve">с </w:t>
      </w:r>
      <w:r w:rsidRPr="00BB23E2">
        <w:rPr>
          <w:sz w:val="20"/>
          <w:szCs w:val="20"/>
        </w:rPr>
        <w:t>«</w:t>
      </w:r>
      <w:r w:rsidR="007F5326" w:rsidRPr="00BB23E2">
        <w:rPr>
          <w:sz w:val="20"/>
          <w:szCs w:val="20"/>
        </w:rPr>
        <w:t>12</w:t>
      </w:r>
      <w:r w:rsidRPr="00BB23E2">
        <w:rPr>
          <w:sz w:val="20"/>
          <w:szCs w:val="20"/>
        </w:rPr>
        <w:t xml:space="preserve">» </w:t>
      </w:r>
      <w:r w:rsidR="002C6091" w:rsidRPr="00BB23E2">
        <w:rPr>
          <w:sz w:val="20"/>
          <w:szCs w:val="20"/>
        </w:rPr>
        <w:t>ию</w:t>
      </w:r>
      <w:r w:rsidR="007F5326" w:rsidRPr="00BB23E2">
        <w:rPr>
          <w:sz w:val="20"/>
          <w:szCs w:val="20"/>
        </w:rPr>
        <w:t>л</w:t>
      </w:r>
      <w:r w:rsidRPr="00BB23E2">
        <w:rPr>
          <w:sz w:val="20"/>
          <w:szCs w:val="20"/>
        </w:rPr>
        <w:t>я  201</w:t>
      </w:r>
      <w:r w:rsidR="008B622C" w:rsidRPr="00BB23E2">
        <w:rPr>
          <w:sz w:val="20"/>
          <w:szCs w:val="20"/>
        </w:rPr>
        <w:t>9</w:t>
      </w:r>
      <w:r w:rsidRPr="00BB23E2">
        <w:rPr>
          <w:sz w:val="20"/>
          <w:szCs w:val="20"/>
        </w:rPr>
        <w:t xml:space="preserve"> г. по «</w:t>
      </w:r>
      <w:r w:rsidR="007F5326" w:rsidRPr="00BB23E2">
        <w:rPr>
          <w:sz w:val="20"/>
          <w:szCs w:val="20"/>
        </w:rPr>
        <w:t>31</w:t>
      </w:r>
      <w:r w:rsidRPr="00BB23E2">
        <w:rPr>
          <w:sz w:val="20"/>
          <w:szCs w:val="20"/>
        </w:rPr>
        <w:t>»</w:t>
      </w:r>
      <w:r w:rsidR="007F5326" w:rsidRPr="00BB23E2">
        <w:rPr>
          <w:sz w:val="20"/>
          <w:szCs w:val="20"/>
        </w:rPr>
        <w:t xml:space="preserve"> </w:t>
      </w:r>
      <w:r w:rsidR="002C6091" w:rsidRPr="00BB23E2">
        <w:rPr>
          <w:sz w:val="20"/>
          <w:szCs w:val="20"/>
        </w:rPr>
        <w:t>июл</w:t>
      </w:r>
      <w:r w:rsidR="007F5326" w:rsidRPr="00BB23E2">
        <w:rPr>
          <w:sz w:val="20"/>
          <w:szCs w:val="20"/>
        </w:rPr>
        <w:t xml:space="preserve">я </w:t>
      </w:r>
      <w:r w:rsidR="001926C1" w:rsidRPr="00BB23E2">
        <w:rPr>
          <w:sz w:val="20"/>
          <w:szCs w:val="20"/>
        </w:rPr>
        <w:t xml:space="preserve"> </w:t>
      </w:r>
      <w:r w:rsidRPr="00BB23E2">
        <w:rPr>
          <w:sz w:val="20"/>
          <w:szCs w:val="20"/>
        </w:rPr>
        <w:t>201</w:t>
      </w:r>
      <w:r w:rsidR="007F5326" w:rsidRPr="00BB23E2">
        <w:rPr>
          <w:sz w:val="20"/>
          <w:szCs w:val="20"/>
        </w:rPr>
        <w:t>9</w:t>
      </w:r>
      <w:r w:rsidRPr="00BB23E2">
        <w:rPr>
          <w:sz w:val="20"/>
          <w:szCs w:val="20"/>
        </w:rPr>
        <w:t xml:space="preserve"> г.</w:t>
      </w:r>
    </w:p>
    <w:p w:rsidR="00BB23E2" w:rsidRPr="00BB23E2" w:rsidRDefault="00767CBF" w:rsidP="001926C1">
      <w:pPr>
        <w:pStyle w:val="ConsPlusNormal"/>
        <w:numPr>
          <w:ilvl w:val="0"/>
          <w:numId w:val="4"/>
        </w:numPr>
        <w:jc w:val="both"/>
        <w:rPr>
          <w:rFonts w:ascii="Times New Roman" w:hAnsi="Times New Roman" w:cs="Times New Roman"/>
        </w:rPr>
      </w:pPr>
      <w:r w:rsidRPr="00BB23E2">
        <w:rPr>
          <w:rFonts w:ascii="Times New Roman" w:hAnsi="Times New Roman" w:cs="Times New Roman"/>
          <w:b/>
        </w:rPr>
        <w:t xml:space="preserve">Задаток на участие в аукционе. </w:t>
      </w:r>
      <w:r w:rsidRPr="00BB23E2">
        <w:rPr>
          <w:rFonts w:ascii="Times New Roman" w:hAnsi="Times New Roman" w:cs="Times New Roman"/>
        </w:rPr>
        <w:t xml:space="preserve">Для участия в аукционе претендент обеспечивает перечисление задатка без НДС на счет Организатора аукциона: </w:t>
      </w:r>
      <w:r w:rsidR="001926C1" w:rsidRPr="00BB23E2">
        <w:rPr>
          <w:rFonts w:ascii="Times New Roman" w:hAnsi="Times New Roman" w:cs="Times New Roman"/>
        </w:rPr>
        <w:t>УФК по Волгоградской области (Администрация Иловлинского городского поселения) ИНН 3408009446, КПП 340801001,</w:t>
      </w:r>
      <w:r w:rsidR="00BB23E2" w:rsidRPr="00BB23E2">
        <w:rPr>
          <w:rFonts w:ascii="Times New Roman" w:hAnsi="Times New Roman" w:cs="Times New Roman"/>
        </w:rPr>
        <w:t xml:space="preserve"> </w:t>
      </w:r>
      <w:r w:rsidR="001926C1" w:rsidRPr="00BB23E2">
        <w:rPr>
          <w:rFonts w:ascii="Times New Roman" w:hAnsi="Times New Roman" w:cs="Times New Roman"/>
        </w:rPr>
        <w:t>л/с 05293021140, ОКТМО 18614151 Р/сч № 40302810400003000324, в Отделении Волгоград г. Волгоград, БИК 041806001 Назначение платежа: Задаток за участие в аукционе на право заключения договора</w:t>
      </w:r>
      <w:r w:rsidR="00BB23E2" w:rsidRPr="00BB23E2">
        <w:rPr>
          <w:rFonts w:ascii="Times New Roman" w:hAnsi="Times New Roman" w:cs="Times New Roman"/>
        </w:rPr>
        <w:t xml:space="preserve"> </w:t>
      </w:r>
      <w:r w:rsidR="00BB23E2" w:rsidRPr="00BB23E2">
        <w:rPr>
          <w:rFonts w:ascii="Times New Roman" w:hAnsi="Times New Roman" w:cs="Times New Roman"/>
          <w:bCs/>
        </w:rPr>
        <w:t>на размещение нестационарного торгового объекта на территории Иловлинского городского поселения Иловлинского муниципального района Волгоградской области.</w:t>
      </w:r>
    </w:p>
    <w:p w:rsidR="00767CBF" w:rsidRPr="00BB23E2" w:rsidRDefault="00767CBF" w:rsidP="00BB23E2">
      <w:pPr>
        <w:pStyle w:val="ConsPlusNormal"/>
        <w:ind w:left="720" w:firstLine="0"/>
        <w:jc w:val="both"/>
        <w:rPr>
          <w:rFonts w:ascii="Times New Roman" w:hAnsi="Times New Roman" w:cs="Times New Roman"/>
        </w:rPr>
      </w:pPr>
      <w:r w:rsidRPr="00BB23E2">
        <w:rPr>
          <w:rFonts w:ascii="Times New Roman" w:hAnsi="Times New Roman" w:cs="Times New Roman"/>
        </w:rPr>
        <w:t xml:space="preserve"> Задаток должен поступить на счет Организатора до даты окончания приема заявок на участие в аукционе, а именно до «</w:t>
      </w:r>
      <w:r w:rsidR="00A85F16" w:rsidRPr="00BB23E2">
        <w:rPr>
          <w:rFonts w:ascii="Times New Roman" w:hAnsi="Times New Roman" w:cs="Times New Roman"/>
        </w:rPr>
        <w:t>31</w:t>
      </w:r>
      <w:r w:rsidRPr="00BB23E2">
        <w:rPr>
          <w:rFonts w:ascii="Times New Roman" w:hAnsi="Times New Roman" w:cs="Times New Roman"/>
        </w:rPr>
        <w:t xml:space="preserve">» </w:t>
      </w:r>
      <w:r w:rsidR="002C6091" w:rsidRPr="00BB23E2">
        <w:rPr>
          <w:rFonts w:ascii="Times New Roman" w:hAnsi="Times New Roman" w:cs="Times New Roman"/>
        </w:rPr>
        <w:t>июл</w:t>
      </w:r>
      <w:r w:rsidRPr="00BB23E2">
        <w:rPr>
          <w:rFonts w:ascii="Times New Roman" w:hAnsi="Times New Roman" w:cs="Times New Roman"/>
        </w:rPr>
        <w:t xml:space="preserve">я </w:t>
      </w:r>
      <w:r w:rsidR="00A85F16" w:rsidRPr="00BB23E2">
        <w:rPr>
          <w:rFonts w:ascii="Times New Roman" w:hAnsi="Times New Roman" w:cs="Times New Roman"/>
        </w:rPr>
        <w:t>2019</w:t>
      </w:r>
      <w:r w:rsidRPr="00BB23E2">
        <w:rPr>
          <w:rFonts w:ascii="Times New Roman" w:hAnsi="Times New Roman" w:cs="Times New Roman"/>
        </w:rPr>
        <w:t xml:space="preserve"> г.</w:t>
      </w:r>
    </w:p>
    <w:p w:rsidR="00767CBF" w:rsidRPr="00BB23E2" w:rsidRDefault="00767CBF" w:rsidP="00767CBF">
      <w:pPr>
        <w:widowControl w:val="0"/>
        <w:shd w:val="clear" w:color="auto" w:fill="FFFFFF"/>
        <w:jc w:val="both"/>
        <w:rPr>
          <w:sz w:val="20"/>
          <w:szCs w:val="20"/>
        </w:rPr>
      </w:pPr>
      <w:r w:rsidRPr="00BB23E2">
        <w:rPr>
          <w:sz w:val="20"/>
          <w:szCs w:val="20"/>
        </w:rPr>
        <w:t>Непредставление претендентом документа, подтверждающего перечисление суммы задатка, а также не поступление задатка на счет Организатора аукциона, считается существенным отклонением от требований и условий настоящего аукциона и ведет к отказу признания Заявителя (претендента) участником аукциона.</w:t>
      </w:r>
    </w:p>
    <w:p w:rsidR="00BB23E2" w:rsidRPr="00BB23E2" w:rsidRDefault="00BB23E2" w:rsidP="00767CBF">
      <w:pPr>
        <w:widowControl w:val="0"/>
        <w:shd w:val="clear" w:color="auto" w:fill="FFFFFF"/>
        <w:jc w:val="both"/>
        <w:rPr>
          <w:sz w:val="20"/>
          <w:szCs w:val="20"/>
        </w:rPr>
      </w:pPr>
    </w:p>
    <w:p w:rsidR="00767CBF" w:rsidRPr="00BB23E2" w:rsidRDefault="00767CBF" w:rsidP="00767CBF">
      <w:pPr>
        <w:widowControl w:val="0"/>
        <w:shd w:val="clear" w:color="auto" w:fill="FFFFFF"/>
        <w:jc w:val="both"/>
        <w:rPr>
          <w:sz w:val="20"/>
          <w:szCs w:val="20"/>
        </w:rPr>
      </w:pPr>
      <w:r w:rsidRPr="00BB23E2">
        <w:rPr>
          <w:sz w:val="20"/>
          <w:szCs w:val="20"/>
        </w:rPr>
        <w:t>Порядок возврата задатка: в соответствии с настоящей документацией об аукционе.</w:t>
      </w:r>
    </w:p>
    <w:p w:rsidR="00767CBF" w:rsidRPr="00A85F16" w:rsidRDefault="00767CBF" w:rsidP="00A85F16">
      <w:pPr>
        <w:pStyle w:val="ab"/>
        <w:widowControl w:val="0"/>
        <w:numPr>
          <w:ilvl w:val="0"/>
          <w:numId w:val="4"/>
        </w:numPr>
        <w:shd w:val="clear" w:color="auto" w:fill="FFFFFF"/>
        <w:jc w:val="both"/>
        <w:rPr>
          <w:b/>
          <w:sz w:val="20"/>
          <w:szCs w:val="20"/>
        </w:rPr>
      </w:pPr>
      <w:r w:rsidRPr="00A85F16">
        <w:rPr>
          <w:b/>
          <w:sz w:val="20"/>
          <w:szCs w:val="20"/>
        </w:rPr>
        <w:t>Дата, место и время проведения аукциона:</w:t>
      </w:r>
    </w:p>
    <w:p w:rsidR="00A85F16" w:rsidRDefault="00767CBF" w:rsidP="00A85F16">
      <w:pPr>
        <w:pStyle w:val="ab"/>
        <w:widowControl w:val="0"/>
        <w:shd w:val="clear" w:color="auto" w:fill="FFFFFF"/>
        <w:jc w:val="both"/>
        <w:rPr>
          <w:b/>
          <w:sz w:val="20"/>
          <w:szCs w:val="20"/>
        </w:rPr>
      </w:pPr>
      <w:r w:rsidRPr="00A85F16">
        <w:rPr>
          <w:sz w:val="20"/>
          <w:szCs w:val="20"/>
        </w:rPr>
        <w:lastRenderedPageBreak/>
        <w:t xml:space="preserve">Место проведения аукциона: </w:t>
      </w:r>
      <w:r w:rsidR="00A85F16" w:rsidRPr="008B622C">
        <w:rPr>
          <w:noProof/>
          <w:sz w:val="20"/>
          <w:szCs w:val="20"/>
        </w:rPr>
        <w:t>40</w:t>
      </w:r>
      <w:r w:rsidR="00A85F16">
        <w:rPr>
          <w:noProof/>
          <w:sz w:val="20"/>
          <w:szCs w:val="20"/>
        </w:rPr>
        <w:t>3071</w:t>
      </w:r>
      <w:r w:rsidR="00A85F16" w:rsidRPr="008B622C">
        <w:rPr>
          <w:noProof/>
          <w:sz w:val="20"/>
          <w:szCs w:val="20"/>
        </w:rPr>
        <w:t xml:space="preserve"> Волгоградская область </w:t>
      </w:r>
      <w:r w:rsidR="00A85F16">
        <w:rPr>
          <w:noProof/>
          <w:sz w:val="20"/>
          <w:szCs w:val="20"/>
        </w:rPr>
        <w:t>Иловлинский</w:t>
      </w:r>
      <w:r w:rsidR="00A85F16" w:rsidRPr="008B622C">
        <w:rPr>
          <w:noProof/>
          <w:sz w:val="20"/>
          <w:szCs w:val="20"/>
        </w:rPr>
        <w:t xml:space="preserve"> район р.п.</w:t>
      </w:r>
      <w:r w:rsidR="00A85F16">
        <w:rPr>
          <w:noProof/>
          <w:sz w:val="20"/>
          <w:szCs w:val="20"/>
        </w:rPr>
        <w:t>Иловля,</w:t>
      </w:r>
      <w:r w:rsidR="00A85F16" w:rsidRPr="008B622C">
        <w:rPr>
          <w:noProof/>
          <w:sz w:val="20"/>
          <w:szCs w:val="20"/>
        </w:rPr>
        <w:t xml:space="preserve"> </w:t>
      </w:r>
      <w:r w:rsidR="00BB23E2">
        <w:rPr>
          <w:noProof/>
          <w:sz w:val="20"/>
          <w:szCs w:val="20"/>
        </w:rPr>
        <w:t xml:space="preserve">                    </w:t>
      </w:r>
      <w:r w:rsidR="00A85F16" w:rsidRPr="008B622C">
        <w:rPr>
          <w:noProof/>
          <w:sz w:val="20"/>
          <w:szCs w:val="20"/>
        </w:rPr>
        <w:t xml:space="preserve">ул. </w:t>
      </w:r>
      <w:r w:rsidR="00A85F16">
        <w:rPr>
          <w:noProof/>
          <w:sz w:val="20"/>
          <w:szCs w:val="20"/>
        </w:rPr>
        <w:t>Красноармейская 6</w:t>
      </w:r>
      <w:r w:rsidR="00A85F16" w:rsidRPr="00A85F16">
        <w:rPr>
          <w:b/>
          <w:sz w:val="20"/>
          <w:szCs w:val="20"/>
        </w:rPr>
        <w:t xml:space="preserve"> </w:t>
      </w:r>
    </w:p>
    <w:p w:rsidR="00767CBF" w:rsidRPr="00A85F16" w:rsidRDefault="00767CBF" w:rsidP="00A85F16">
      <w:pPr>
        <w:pStyle w:val="ab"/>
        <w:widowControl w:val="0"/>
        <w:shd w:val="clear" w:color="auto" w:fill="FFFFFF"/>
        <w:jc w:val="both"/>
        <w:rPr>
          <w:b/>
          <w:sz w:val="20"/>
          <w:szCs w:val="20"/>
        </w:rPr>
      </w:pPr>
      <w:r w:rsidRPr="00A85F16">
        <w:rPr>
          <w:b/>
          <w:sz w:val="20"/>
          <w:szCs w:val="20"/>
        </w:rPr>
        <w:t>«</w:t>
      </w:r>
      <w:r w:rsidR="00A85F16">
        <w:rPr>
          <w:b/>
          <w:sz w:val="20"/>
          <w:szCs w:val="20"/>
        </w:rPr>
        <w:t>07</w:t>
      </w:r>
      <w:r w:rsidRPr="00A85F16">
        <w:rPr>
          <w:b/>
          <w:sz w:val="20"/>
          <w:szCs w:val="20"/>
        </w:rPr>
        <w:t xml:space="preserve">» </w:t>
      </w:r>
      <w:r w:rsidR="00A85F16">
        <w:rPr>
          <w:b/>
          <w:sz w:val="20"/>
          <w:szCs w:val="20"/>
        </w:rPr>
        <w:t>августа</w:t>
      </w:r>
      <w:r w:rsidRPr="00A85F16">
        <w:rPr>
          <w:b/>
          <w:sz w:val="20"/>
          <w:szCs w:val="20"/>
        </w:rPr>
        <w:t xml:space="preserve">  201</w:t>
      </w:r>
      <w:r w:rsidR="00A85F16">
        <w:rPr>
          <w:b/>
          <w:sz w:val="20"/>
          <w:szCs w:val="20"/>
        </w:rPr>
        <w:t>9</w:t>
      </w:r>
      <w:r w:rsidRPr="00A85F16">
        <w:rPr>
          <w:b/>
          <w:sz w:val="20"/>
          <w:szCs w:val="20"/>
        </w:rPr>
        <w:t xml:space="preserve"> г. в </w:t>
      </w:r>
      <w:r w:rsidR="00A85F16">
        <w:rPr>
          <w:b/>
          <w:sz w:val="20"/>
          <w:szCs w:val="20"/>
        </w:rPr>
        <w:t>10</w:t>
      </w:r>
      <w:r w:rsidRPr="00A85F16">
        <w:rPr>
          <w:b/>
          <w:sz w:val="20"/>
          <w:szCs w:val="20"/>
        </w:rPr>
        <w:t xml:space="preserve"> час. 00 мин.</w:t>
      </w:r>
      <w:r w:rsidR="00A85F16">
        <w:rPr>
          <w:b/>
          <w:sz w:val="20"/>
          <w:szCs w:val="20"/>
        </w:rPr>
        <w:t xml:space="preserve"> </w:t>
      </w:r>
      <w:r w:rsidRPr="00A85F16">
        <w:rPr>
          <w:b/>
          <w:sz w:val="20"/>
          <w:szCs w:val="20"/>
        </w:rPr>
        <w:t xml:space="preserve"> по </w:t>
      </w:r>
      <w:r w:rsidR="00A85F16">
        <w:rPr>
          <w:b/>
          <w:sz w:val="20"/>
          <w:szCs w:val="20"/>
        </w:rPr>
        <w:t xml:space="preserve">местному </w:t>
      </w:r>
      <w:r w:rsidRPr="00A85F16">
        <w:rPr>
          <w:b/>
          <w:sz w:val="20"/>
          <w:szCs w:val="20"/>
        </w:rPr>
        <w:t xml:space="preserve"> времени.</w:t>
      </w:r>
    </w:p>
    <w:p w:rsidR="00767CBF" w:rsidRPr="00A85F16" w:rsidRDefault="00767CBF" w:rsidP="00A85F16">
      <w:pPr>
        <w:pStyle w:val="ab"/>
        <w:numPr>
          <w:ilvl w:val="0"/>
          <w:numId w:val="4"/>
        </w:numPr>
        <w:autoSpaceDE w:val="0"/>
        <w:autoSpaceDN w:val="0"/>
        <w:adjustRightInd w:val="0"/>
        <w:ind w:right="89"/>
        <w:jc w:val="both"/>
        <w:rPr>
          <w:sz w:val="20"/>
          <w:szCs w:val="20"/>
        </w:rPr>
      </w:pPr>
      <w:r w:rsidRPr="00A85F16">
        <w:rPr>
          <w:sz w:val="20"/>
          <w:szCs w:val="20"/>
        </w:rPr>
        <w:t>Документация об аукционе размещена на сайте</w:t>
      </w:r>
      <w:r w:rsidR="00A85F16">
        <w:rPr>
          <w:sz w:val="20"/>
          <w:szCs w:val="20"/>
        </w:rPr>
        <w:t xml:space="preserve"> </w:t>
      </w:r>
      <w:hyperlink r:id="rId7" w:history="1">
        <w:r w:rsidR="00A85F16" w:rsidRPr="00AB589B">
          <w:rPr>
            <w:rStyle w:val="a3"/>
            <w:sz w:val="20"/>
            <w:szCs w:val="20"/>
          </w:rPr>
          <w:t>http://ilovgoradmin.ru</w:t>
        </w:r>
      </w:hyperlink>
      <w:r w:rsidR="00C36A9E">
        <w:rPr>
          <w:sz w:val="20"/>
          <w:szCs w:val="20"/>
        </w:rPr>
        <w:t>.</w:t>
      </w:r>
      <w:r w:rsidR="00A85F16">
        <w:rPr>
          <w:sz w:val="20"/>
          <w:szCs w:val="20"/>
        </w:rPr>
        <w:t xml:space="preserve"> </w:t>
      </w:r>
      <w:r w:rsidRPr="00A85F16">
        <w:rPr>
          <w:sz w:val="20"/>
          <w:szCs w:val="20"/>
        </w:rPr>
        <w:t>Документация об аукционе на бумажном носителе выдается Заказчику без взимания платы на основании письменного обращения заявителя в течение 2 дней.</w:t>
      </w:r>
    </w:p>
    <w:p w:rsidR="00BB23E2" w:rsidRDefault="00767CBF" w:rsidP="00BB23E2">
      <w:pPr>
        <w:pStyle w:val="ab"/>
        <w:numPr>
          <w:ilvl w:val="0"/>
          <w:numId w:val="4"/>
        </w:numPr>
        <w:jc w:val="both"/>
        <w:rPr>
          <w:color w:val="000000"/>
          <w:sz w:val="20"/>
          <w:szCs w:val="20"/>
          <w:shd w:val="clear" w:color="auto" w:fill="FFFFFF"/>
        </w:rPr>
      </w:pPr>
      <w:r w:rsidRPr="00A85F16">
        <w:rPr>
          <w:sz w:val="20"/>
          <w:szCs w:val="20"/>
        </w:rPr>
        <w:t xml:space="preserve">Организатор </w:t>
      </w:r>
      <w:r w:rsidRPr="00A85F16">
        <w:rPr>
          <w:color w:val="000000"/>
          <w:sz w:val="20"/>
          <w:szCs w:val="20"/>
          <w:shd w:val="clear" w:color="auto" w:fill="FFFFFF"/>
        </w:rPr>
        <w:t xml:space="preserve">аукциона вправе отказаться от проведения аукциона за </w:t>
      </w:r>
      <w:r w:rsidR="003249C0">
        <w:rPr>
          <w:color w:val="000000"/>
          <w:sz w:val="20"/>
          <w:szCs w:val="20"/>
          <w:shd w:val="clear" w:color="auto" w:fill="FFFFFF"/>
        </w:rPr>
        <w:t>три дня</w:t>
      </w:r>
      <w:r w:rsidRPr="00A85F16">
        <w:rPr>
          <w:color w:val="000000"/>
          <w:sz w:val="20"/>
          <w:szCs w:val="20"/>
          <w:shd w:val="clear" w:color="auto" w:fill="FFFFFF"/>
        </w:rPr>
        <w:t xml:space="preserve"> до даты окончания срока подачи заявок.  </w:t>
      </w:r>
    </w:p>
    <w:p w:rsidR="00767CBF" w:rsidRPr="00BB23E2" w:rsidRDefault="00767CBF" w:rsidP="00BB23E2">
      <w:pPr>
        <w:pStyle w:val="ab"/>
        <w:numPr>
          <w:ilvl w:val="0"/>
          <w:numId w:val="4"/>
        </w:numPr>
        <w:jc w:val="both"/>
        <w:rPr>
          <w:color w:val="000000"/>
          <w:sz w:val="20"/>
          <w:szCs w:val="20"/>
          <w:shd w:val="clear" w:color="auto" w:fill="FFFFFF"/>
        </w:rPr>
      </w:pPr>
      <w:r w:rsidRPr="00BB23E2">
        <w:rPr>
          <w:sz w:val="20"/>
          <w:szCs w:val="20"/>
        </w:rPr>
        <w:t xml:space="preserve">Организатор аукциона в течение трех рабочих дней со дня размещения сообщения об отказе в </w:t>
      </w:r>
      <w:r w:rsidR="00BB23E2" w:rsidRPr="00BB23E2">
        <w:rPr>
          <w:sz w:val="20"/>
          <w:szCs w:val="20"/>
        </w:rPr>
        <w:t>проведении</w:t>
      </w:r>
      <w:r w:rsidR="003249C0" w:rsidRPr="00BB23E2">
        <w:rPr>
          <w:sz w:val="20"/>
          <w:szCs w:val="20"/>
        </w:rPr>
        <w:t xml:space="preserve"> </w:t>
      </w:r>
      <w:r w:rsidRPr="00BB23E2">
        <w:rPr>
          <w:sz w:val="20"/>
          <w:szCs w:val="20"/>
        </w:rPr>
        <w:t xml:space="preserve"> аукциона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 Извещение об отказе размещается на  сайте администрации: </w:t>
      </w:r>
      <w:hyperlink r:id="rId8" w:history="1">
        <w:r w:rsidR="003249C0" w:rsidRPr="00BB23E2">
          <w:rPr>
            <w:rStyle w:val="a3"/>
            <w:sz w:val="20"/>
            <w:szCs w:val="20"/>
          </w:rPr>
          <w:t>http://ilovgoradmin.ru</w:t>
        </w:r>
      </w:hyperlink>
      <w:r w:rsidR="00C36A9E">
        <w:rPr>
          <w:sz w:val="20"/>
          <w:szCs w:val="20"/>
        </w:rPr>
        <w:t>.</w:t>
      </w:r>
    </w:p>
    <w:p w:rsidR="00767CBF" w:rsidRPr="00B73B33" w:rsidRDefault="00767CBF" w:rsidP="00767CBF">
      <w:pPr>
        <w:widowControl w:val="0"/>
        <w:autoSpaceDE w:val="0"/>
        <w:autoSpaceDN w:val="0"/>
        <w:adjustRightInd w:val="0"/>
        <w:jc w:val="both"/>
        <w:rPr>
          <w:sz w:val="20"/>
          <w:szCs w:val="20"/>
        </w:rPr>
      </w:pPr>
    </w:p>
    <w:p w:rsidR="00767CBF" w:rsidRPr="00B73B33" w:rsidRDefault="00767CBF" w:rsidP="00767CBF">
      <w:pPr>
        <w:widowControl w:val="0"/>
        <w:autoSpaceDE w:val="0"/>
        <w:autoSpaceDN w:val="0"/>
        <w:adjustRightInd w:val="0"/>
        <w:jc w:val="both"/>
        <w:rPr>
          <w:sz w:val="20"/>
          <w:szCs w:val="20"/>
        </w:rPr>
      </w:pPr>
    </w:p>
    <w:p w:rsidR="00767CBF" w:rsidRPr="00B73B33" w:rsidRDefault="00767CBF" w:rsidP="00767CBF">
      <w:pPr>
        <w:widowControl w:val="0"/>
        <w:autoSpaceDE w:val="0"/>
        <w:autoSpaceDN w:val="0"/>
        <w:adjustRightInd w:val="0"/>
        <w:jc w:val="both"/>
        <w:rPr>
          <w:sz w:val="20"/>
          <w:szCs w:val="20"/>
        </w:rPr>
      </w:pPr>
    </w:p>
    <w:p w:rsidR="00FA68C4" w:rsidRDefault="00FA68C4"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C36A9E" w:rsidRDefault="00C36A9E" w:rsidP="00FA68C4">
      <w:pPr>
        <w:autoSpaceDE w:val="0"/>
        <w:autoSpaceDN w:val="0"/>
        <w:adjustRightInd w:val="0"/>
        <w:ind w:firstLine="540"/>
        <w:jc w:val="both"/>
        <w:outlineLvl w:val="1"/>
        <w:rPr>
          <w:sz w:val="20"/>
          <w:szCs w:val="20"/>
        </w:rPr>
      </w:pPr>
    </w:p>
    <w:p w:rsidR="00B30B8E" w:rsidRDefault="00B30B8E" w:rsidP="00FA68C4">
      <w:pPr>
        <w:autoSpaceDE w:val="0"/>
        <w:autoSpaceDN w:val="0"/>
        <w:adjustRightInd w:val="0"/>
        <w:ind w:firstLine="540"/>
        <w:jc w:val="both"/>
        <w:outlineLvl w:val="1"/>
        <w:rPr>
          <w:sz w:val="20"/>
          <w:szCs w:val="20"/>
        </w:rPr>
      </w:pPr>
    </w:p>
    <w:p w:rsidR="00B30B8E" w:rsidRDefault="00B30B8E" w:rsidP="00FA68C4">
      <w:pPr>
        <w:autoSpaceDE w:val="0"/>
        <w:autoSpaceDN w:val="0"/>
        <w:adjustRightInd w:val="0"/>
        <w:ind w:firstLine="540"/>
        <w:jc w:val="both"/>
        <w:outlineLvl w:val="1"/>
        <w:rPr>
          <w:sz w:val="20"/>
          <w:szCs w:val="20"/>
        </w:rPr>
      </w:pPr>
    </w:p>
    <w:p w:rsidR="00B30B8E" w:rsidRDefault="00B30B8E" w:rsidP="00FA68C4">
      <w:pPr>
        <w:autoSpaceDE w:val="0"/>
        <w:autoSpaceDN w:val="0"/>
        <w:adjustRightInd w:val="0"/>
        <w:ind w:firstLine="540"/>
        <w:jc w:val="both"/>
        <w:outlineLvl w:val="1"/>
        <w:rPr>
          <w:sz w:val="20"/>
          <w:szCs w:val="20"/>
        </w:rPr>
      </w:pPr>
    </w:p>
    <w:p w:rsidR="00B30B8E" w:rsidRDefault="00B30B8E" w:rsidP="00FA68C4">
      <w:pPr>
        <w:autoSpaceDE w:val="0"/>
        <w:autoSpaceDN w:val="0"/>
        <w:adjustRightInd w:val="0"/>
        <w:ind w:firstLine="540"/>
        <w:jc w:val="both"/>
        <w:outlineLvl w:val="1"/>
        <w:rPr>
          <w:sz w:val="20"/>
          <w:szCs w:val="20"/>
        </w:rPr>
      </w:pPr>
    </w:p>
    <w:p w:rsidR="00B30B8E" w:rsidRDefault="00B30B8E" w:rsidP="00FA68C4">
      <w:pPr>
        <w:autoSpaceDE w:val="0"/>
        <w:autoSpaceDN w:val="0"/>
        <w:adjustRightInd w:val="0"/>
        <w:ind w:firstLine="540"/>
        <w:jc w:val="both"/>
        <w:outlineLvl w:val="1"/>
        <w:rPr>
          <w:sz w:val="20"/>
          <w:szCs w:val="20"/>
        </w:rPr>
      </w:pPr>
    </w:p>
    <w:p w:rsidR="00B30B8E" w:rsidRDefault="00B30B8E" w:rsidP="00FA68C4">
      <w:pPr>
        <w:autoSpaceDE w:val="0"/>
        <w:autoSpaceDN w:val="0"/>
        <w:adjustRightInd w:val="0"/>
        <w:ind w:firstLine="540"/>
        <w:jc w:val="both"/>
        <w:outlineLvl w:val="1"/>
        <w:rPr>
          <w:sz w:val="20"/>
          <w:szCs w:val="20"/>
        </w:rPr>
      </w:pPr>
    </w:p>
    <w:p w:rsidR="00C36A9E" w:rsidRPr="00B30B8E" w:rsidRDefault="00C36A9E" w:rsidP="00C36A9E">
      <w:pPr>
        <w:widowControl w:val="0"/>
        <w:ind w:firstLine="709"/>
        <w:jc w:val="center"/>
        <w:rPr>
          <w:b/>
        </w:rPr>
      </w:pPr>
      <w:r w:rsidRPr="00B30B8E">
        <w:rPr>
          <w:b/>
          <w:caps/>
        </w:rPr>
        <w:lastRenderedPageBreak/>
        <w:t>Аукционная документация</w:t>
      </w:r>
    </w:p>
    <w:p w:rsidR="00C36A9E" w:rsidRDefault="00C36A9E" w:rsidP="00FA68C4">
      <w:pPr>
        <w:autoSpaceDE w:val="0"/>
        <w:autoSpaceDN w:val="0"/>
        <w:adjustRightInd w:val="0"/>
        <w:ind w:firstLine="540"/>
        <w:jc w:val="both"/>
        <w:outlineLvl w:val="1"/>
        <w:rPr>
          <w:sz w:val="20"/>
          <w:szCs w:val="20"/>
        </w:rPr>
      </w:pPr>
    </w:p>
    <w:p w:rsidR="00C36A9E" w:rsidRPr="002A0E7D" w:rsidRDefault="00C36A9E" w:rsidP="00C36A9E">
      <w:pPr>
        <w:pStyle w:val="11"/>
        <w:numPr>
          <w:ilvl w:val="0"/>
          <w:numId w:val="7"/>
        </w:numPr>
        <w:spacing w:after="0" w:line="264" w:lineRule="auto"/>
        <w:jc w:val="center"/>
        <w:rPr>
          <w:rFonts w:ascii="Times New Roman" w:hAnsi="Times New Roman"/>
          <w:b/>
          <w:sz w:val="24"/>
          <w:szCs w:val="24"/>
        </w:rPr>
      </w:pPr>
      <w:r w:rsidRPr="002A0E7D">
        <w:rPr>
          <w:rFonts w:ascii="Times New Roman" w:hAnsi="Times New Roman"/>
          <w:b/>
          <w:sz w:val="24"/>
          <w:szCs w:val="24"/>
        </w:rPr>
        <w:t>Общие положения</w:t>
      </w:r>
    </w:p>
    <w:p w:rsidR="00C36A9E" w:rsidRPr="002A0E7D" w:rsidRDefault="00C36A9E" w:rsidP="00C36A9E">
      <w:pPr>
        <w:spacing w:line="264" w:lineRule="auto"/>
        <w:ind w:firstLine="709"/>
        <w:jc w:val="both"/>
      </w:pPr>
      <w:r w:rsidRPr="002A0E7D">
        <w:t>Документация об организации и проведении</w:t>
      </w:r>
      <w:r>
        <w:t xml:space="preserve"> </w:t>
      </w:r>
      <w:r w:rsidRPr="002A0E7D">
        <w:t>аукциона на право размещени</w:t>
      </w:r>
      <w:r>
        <w:t>я</w:t>
      </w:r>
      <w:r w:rsidRPr="002A0E7D">
        <w:t xml:space="preserve"> нестационарн</w:t>
      </w:r>
      <w:r>
        <w:t xml:space="preserve">ого  торгового </w:t>
      </w:r>
      <w:r w:rsidRPr="002A0E7D">
        <w:t>объект</w:t>
      </w:r>
      <w:r>
        <w:t>а</w:t>
      </w:r>
      <w:r w:rsidRPr="002A0E7D">
        <w:t xml:space="preserve"> на территории </w:t>
      </w:r>
      <w:r>
        <w:t xml:space="preserve">Иловлинского городского поселения </w:t>
      </w:r>
      <w:r w:rsidRPr="002A0E7D">
        <w:t xml:space="preserve"> (далее – аукцион) разработана на основании:</w:t>
      </w:r>
    </w:p>
    <w:p w:rsidR="00C36A9E" w:rsidRPr="002A0E7D" w:rsidRDefault="00C36A9E" w:rsidP="00C36A9E">
      <w:pPr>
        <w:spacing w:line="264" w:lineRule="auto"/>
        <w:ind w:firstLine="709"/>
        <w:jc w:val="both"/>
      </w:pPr>
      <w:r w:rsidRPr="002A0E7D">
        <w:t xml:space="preserve">- </w:t>
      </w:r>
      <w:r>
        <w:t xml:space="preserve"> </w:t>
      </w:r>
      <w:r w:rsidRPr="002A0E7D">
        <w:t>Гражданского кодекса Российской Федерации;</w:t>
      </w:r>
    </w:p>
    <w:p w:rsidR="00C36A9E" w:rsidRPr="002A0E7D" w:rsidRDefault="00C36A9E" w:rsidP="00C36A9E">
      <w:pPr>
        <w:spacing w:line="264" w:lineRule="auto"/>
        <w:ind w:firstLine="709"/>
        <w:jc w:val="both"/>
      </w:pPr>
      <w:r w:rsidRPr="002A0E7D">
        <w:t>- Закона Российской Федерации от 06.10.2003г. №131-ФЗ «Об общих принципах организации местного самоуправления в Российской Федерации»,</w:t>
      </w:r>
    </w:p>
    <w:p w:rsidR="00C36A9E" w:rsidRPr="002A0E7D" w:rsidRDefault="00C36A9E" w:rsidP="00C36A9E">
      <w:pPr>
        <w:spacing w:line="264" w:lineRule="auto"/>
        <w:ind w:firstLine="709"/>
        <w:jc w:val="both"/>
      </w:pPr>
      <w:r w:rsidRPr="002A0E7D">
        <w:t>- Закона Российской Федерации от 28.12.2009г. №381-ФЗ «Об основах государственного регулирования торговой деятельности в Российской Федерации»,</w:t>
      </w:r>
    </w:p>
    <w:p w:rsidR="00C36A9E" w:rsidRDefault="00C36A9E" w:rsidP="00C36A9E">
      <w:pPr>
        <w:spacing w:line="264" w:lineRule="auto"/>
        <w:ind w:firstLine="709"/>
        <w:jc w:val="both"/>
      </w:pPr>
      <w:r w:rsidRPr="002A0E7D">
        <w:t xml:space="preserve">- </w:t>
      </w:r>
      <w:r>
        <w:t xml:space="preserve">Закона Волгоградской области  </w:t>
      </w:r>
      <w:r w:rsidRPr="002A0E7D">
        <w:t>от 27.1</w:t>
      </w:r>
      <w:r>
        <w:t>0</w:t>
      </w:r>
      <w:r w:rsidRPr="002A0E7D">
        <w:t>.201</w:t>
      </w:r>
      <w:r>
        <w:t>5г. №18</w:t>
      </w:r>
      <w:r w:rsidRPr="002A0E7D">
        <w:t>2-</w:t>
      </w:r>
      <w:r>
        <w:t xml:space="preserve">ОД </w:t>
      </w:r>
      <w:r w:rsidRPr="002A0E7D">
        <w:t>«О</w:t>
      </w:r>
      <w:r>
        <w:t xml:space="preserve">  торговой деятельности в Волгоградской области»</w:t>
      </w:r>
      <w:r w:rsidRPr="002A0E7D">
        <w:t>;</w:t>
      </w:r>
    </w:p>
    <w:p w:rsidR="00C36A9E" w:rsidRPr="002A0E7D" w:rsidRDefault="00C36A9E" w:rsidP="00C36A9E">
      <w:pPr>
        <w:spacing w:line="264" w:lineRule="auto"/>
        <w:ind w:firstLine="709"/>
        <w:jc w:val="both"/>
      </w:pPr>
      <w:r>
        <w:t>- Приказа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p>
    <w:p w:rsidR="00C36A9E" w:rsidRPr="002A0E7D" w:rsidRDefault="00C36A9E" w:rsidP="00C36A9E">
      <w:pPr>
        <w:spacing w:line="264" w:lineRule="auto"/>
        <w:ind w:firstLine="709"/>
        <w:jc w:val="both"/>
      </w:pPr>
      <w:r w:rsidRPr="002A0E7D">
        <w:t xml:space="preserve">- Устава </w:t>
      </w:r>
      <w:r>
        <w:t>Иловлинского городского поселения</w:t>
      </w:r>
      <w:r w:rsidRPr="002A0E7D">
        <w:t>;</w:t>
      </w:r>
    </w:p>
    <w:p w:rsidR="00C36A9E" w:rsidRDefault="00C36A9E" w:rsidP="00C36A9E">
      <w:pPr>
        <w:spacing w:line="264" w:lineRule="auto"/>
        <w:ind w:firstLine="709"/>
        <w:jc w:val="both"/>
      </w:pPr>
      <w:r w:rsidRPr="002A0E7D">
        <w:t xml:space="preserve">- </w:t>
      </w:r>
      <w:r>
        <w:t xml:space="preserve"> решения  Думы  Иловлинского  городского поселения от 03.08.2016 г. №25/139 «Об утверждении Порядка размещения  нестационарных  торговых   объектов на территории Иловлинского городского поселения Волгоградской области» </w:t>
      </w:r>
      <w:r w:rsidR="00AC15F1">
        <w:t>(</w:t>
      </w:r>
      <w:r>
        <w:t>с изменениями от 28.02.2019г.</w:t>
      </w:r>
      <w:r w:rsidR="00AC15F1">
        <w:t>).</w:t>
      </w:r>
      <w:r>
        <w:t xml:space="preserve">  </w:t>
      </w:r>
    </w:p>
    <w:p w:rsidR="00C36A9E" w:rsidRPr="002A0E7D" w:rsidRDefault="00C36A9E" w:rsidP="00C36A9E">
      <w:pPr>
        <w:spacing w:line="264" w:lineRule="auto"/>
        <w:ind w:firstLine="709"/>
        <w:jc w:val="both"/>
      </w:pPr>
      <w:r w:rsidRPr="002A0E7D">
        <w:t xml:space="preserve">Настоящая документация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w:t>
      </w:r>
      <w:r>
        <w:t xml:space="preserve"> Иловлинско</w:t>
      </w:r>
      <w:r w:rsidRPr="002A0E7D">
        <w:t>го</w:t>
      </w:r>
      <w:r>
        <w:t xml:space="preserve"> городского поселения  Иловлинского муниципального района Волгоградской области</w:t>
      </w:r>
      <w:r w:rsidRPr="002A0E7D">
        <w:t>.</w:t>
      </w:r>
    </w:p>
    <w:p w:rsidR="00C36A9E" w:rsidRPr="002A0E7D" w:rsidRDefault="00C36A9E" w:rsidP="00C36A9E">
      <w:pPr>
        <w:spacing w:line="264" w:lineRule="auto"/>
        <w:ind w:firstLine="709"/>
        <w:jc w:val="both"/>
      </w:pPr>
      <w:r w:rsidRPr="002A0E7D">
        <w:t>Перечень лотов указан в приложении 1 к настоящей аукционной документации.</w:t>
      </w:r>
    </w:p>
    <w:p w:rsidR="00C36A9E" w:rsidRPr="002A0E7D" w:rsidRDefault="00C36A9E" w:rsidP="00C36A9E">
      <w:pPr>
        <w:spacing w:line="264" w:lineRule="auto"/>
        <w:ind w:firstLine="709"/>
        <w:jc w:val="both"/>
      </w:pPr>
      <w:r w:rsidRPr="002A0E7D">
        <w:t>Аукцион является открытым по составу участников и по форме подачи заявок.</w:t>
      </w:r>
    </w:p>
    <w:p w:rsidR="00C36A9E" w:rsidRDefault="00C36A9E" w:rsidP="00C36A9E">
      <w:pPr>
        <w:spacing w:line="264" w:lineRule="auto"/>
        <w:ind w:firstLine="709"/>
        <w:jc w:val="both"/>
      </w:pPr>
      <w:r w:rsidRPr="002A0E7D">
        <w:t xml:space="preserve">Начальная цена права на размещение нестационарных торговых объектов на территории </w:t>
      </w:r>
      <w:r>
        <w:t xml:space="preserve">Иловлинского </w:t>
      </w:r>
      <w:r w:rsidRPr="002A0E7D">
        <w:t>город</w:t>
      </w:r>
      <w:r>
        <w:t>ского поселения</w:t>
      </w:r>
      <w:r w:rsidRPr="002A0E7D">
        <w:t>, выносимого на торги,</w:t>
      </w:r>
      <w:r>
        <w:t xml:space="preserve"> по лоту №1</w:t>
      </w:r>
      <w:r w:rsidRPr="002A0E7D">
        <w:t xml:space="preserve"> устанавливается в размере </w:t>
      </w:r>
      <w:r w:rsidRPr="00C36A9E">
        <w:t>46080,00</w:t>
      </w:r>
      <w:r>
        <w:t xml:space="preserve"> (сорок шесть тысяч восемьдесят) рублей за 1 год и 4 месяца.</w:t>
      </w:r>
    </w:p>
    <w:p w:rsidR="00C36A9E" w:rsidRPr="002A0E7D" w:rsidRDefault="00C36A9E" w:rsidP="00C36A9E">
      <w:pPr>
        <w:spacing w:line="264" w:lineRule="auto"/>
        <w:ind w:firstLine="709"/>
        <w:jc w:val="both"/>
      </w:pPr>
      <w:r w:rsidRPr="002A0E7D">
        <w:t xml:space="preserve">Организатор аукциона – Администрация </w:t>
      </w:r>
      <w:r>
        <w:t>Иловлинского городского поселения Иловлинского муниципального района Волгоградской области  (</w:t>
      </w:r>
      <w:r w:rsidRPr="002A0E7D">
        <w:t>далее - организатор аукциона).</w:t>
      </w:r>
    </w:p>
    <w:p w:rsidR="00C36A9E" w:rsidRPr="002A0E7D" w:rsidRDefault="00C36A9E" w:rsidP="00C36A9E">
      <w:pPr>
        <w:pStyle w:val="11"/>
        <w:spacing w:after="0" w:line="264" w:lineRule="auto"/>
        <w:ind w:left="851"/>
        <w:jc w:val="both"/>
        <w:rPr>
          <w:rFonts w:ascii="Times New Roman" w:hAnsi="Times New Roman"/>
          <w:b/>
          <w:sz w:val="24"/>
          <w:szCs w:val="24"/>
        </w:rPr>
      </w:pPr>
    </w:p>
    <w:p w:rsidR="00C36A9E" w:rsidRPr="002A0E7D" w:rsidRDefault="00C36A9E" w:rsidP="00C36A9E">
      <w:pPr>
        <w:pStyle w:val="11"/>
        <w:numPr>
          <w:ilvl w:val="0"/>
          <w:numId w:val="7"/>
        </w:numPr>
        <w:spacing w:after="0" w:line="264" w:lineRule="auto"/>
        <w:ind w:left="0" w:firstLine="851"/>
        <w:jc w:val="center"/>
        <w:rPr>
          <w:rFonts w:ascii="Times New Roman" w:hAnsi="Times New Roman"/>
          <w:b/>
          <w:sz w:val="24"/>
          <w:szCs w:val="24"/>
        </w:rPr>
      </w:pPr>
      <w:r w:rsidRPr="002A0E7D">
        <w:rPr>
          <w:rFonts w:ascii="Times New Roman" w:hAnsi="Times New Roman"/>
          <w:b/>
          <w:sz w:val="24"/>
          <w:szCs w:val="24"/>
        </w:rPr>
        <w:t xml:space="preserve">Требования к </w:t>
      </w:r>
      <w:r>
        <w:rPr>
          <w:rFonts w:ascii="Times New Roman" w:hAnsi="Times New Roman"/>
          <w:b/>
          <w:sz w:val="24"/>
          <w:szCs w:val="24"/>
        </w:rPr>
        <w:t xml:space="preserve">размещению </w:t>
      </w:r>
      <w:r w:rsidRPr="002A0E7D">
        <w:rPr>
          <w:rFonts w:ascii="Times New Roman" w:hAnsi="Times New Roman"/>
          <w:b/>
          <w:sz w:val="24"/>
          <w:szCs w:val="24"/>
        </w:rPr>
        <w:t>нестационарных торговых объектов.</w:t>
      </w:r>
    </w:p>
    <w:p w:rsidR="00C36A9E" w:rsidRDefault="00C36A9E" w:rsidP="00C36A9E">
      <w:pPr>
        <w:spacing w:line="264" w:lineRule="auto"/>
        <w:ind w:firstLine="709"/>
        <w:jc w:val="both"/>
      </w:pPr>
      <w:r w:rsidRPr="008150CE">
        <w:t>2.1</w:t>
      </w:r>
      <w:r>
        <w:t xml:space="preserve">. </w:t>
      </w:r>
      <w:r w:rsidRPr="008150CE">
        <w:t xml:space="preserve"> </w:t>
      </w:r>
      <w:r>
        <w:t xml:space="preserve">При размещении  объекта  соблюдать требования  действующего  законодательства,  в том числе,  градостроительных,  строительных,  экологических,  санитарно-гигиенических,  противопожарных   правил и нормативов. </w:t>
      </w:r>
    </w:p>
    <w:p w:rsidR="00C36A9E" w:rsidRDefault="00C36A9E" w:rsidP="00C36A9E">
      <w:pPr>
        <w:autoSpaceDE w:val="0"/>
        <w:autoSpaceDN w:val="0"/>
        <w:adjustRightInd w:val="0"/>
        <w:ind w:firstLine="709"/>
        <w:jc w:val="both"/>
      </w:pPr>
      <w:r>
        <w:t>2.2.  При проведении торговли и оказании услуг должно быть предусмотрено оформление объекта.</w:t>
      </w:r>
    </w:p>
    <w:p w:rsidR="00C36A9E" w:rsidRDefault="00C36A9E" w:rsidP="00C36A9E">
      <w:pPr>
        <w:spacing w:line="264" w:lineRule="auto"/>
        <w:ind w:firstLine="709"/>
        <w:jc w:val="both"/>
      </w:pPr>
      <w:r>
        <w:t>2.3.</w:t>
      </w:r>
      <w:r w:rsidRPr="00632EAD">
        <w:t xml:space="preserve"> </w:t>
      </w:r>
      <w:r>
        <w:t>О</w:t>
      </w:r>
      <w:r w:rsidRPr="008150CE">
        <w:t>бъект торговли и услуг долж</w:t>
      </w:r>
      <w:r>
        <w:t>е</w:t>
      </w:r>
      <w:r w:rsidRPr="008150CE">
        <w:t>н иметь информационную табличку с указанием зарегистрированного названия, формы собственности.</w:t>
      </w:r>
    </w:p>
    <w:p w:rsidR="00C36A9E" w:rsidRDefault="00C36A9E" w:rsidP="00C36A9E">
      <w:pPr>
        <w:spacing w:line="264" w:lineRule="auto"/>
        <w:ind w:firstLine="709"/>
        <w:jc w:val="both"/>
      </w:pPr>
      <w:r>
        <w:t>2.5. Размер объекта не должен превышать площади, установленной Приложением 1 к настоящей документации.</w:t>
      </w:r>
    </w:p>
    <w:p w:rsidR="00C36A9E" w:rsidRPr="00632EAD" w:rsidRDefault="00C36A9E" w:rsidP="00C36A9E">
      <w:pPr>
        <w:widowControl w:val="0"/>
        <w:shd w:val="clear" w:color="auto" w:fill="FFFFFF"/>
        <w:suppressAutoHyphens/>
        <w:jc w:val="both"/>
      </w:pPr>
    </w:p>
    <w:p w:rsidR="00C36A9E" w:rsidRPr="002A0E7D" w:rsidRDefault="00C36A9E" w:rsidP="00C36A9E">
      <w:pPr>
        <w:autoSpaceDE w:val="0"/>
        <w:autoSpaceDN w:val="0"/>
        <w:adjustRightInd w:val="0"/>
        <w:ind w:firstLine="709"/>
        <w:jc w:val="center"/>
        <w:outlineLvl w:val="0"/>
        <w:rPr>
          <w:b/>
        </w:rPr>
      </w:pPr>
      <w:r w:rsidRPr="002A0E7D">
        <w:rPr>
          <w:b/>
        </w:rPr>
        <w:t>3. Заявитель на участие в аукционе</w:t>
      </w:r>
    </w:p>
    <w:p w:rsidR="00C36A9E" w:rsidRPr="002A0E7D" w:rsidRDefault="00C36A9E" w:rsidP="00C36A9E">
      <w:pPr>
        <w:autoSpaceDE w:val="0"/>
        <w:autoSpaceDN w:val="0"/>
        <w:adjustRightInd w:val="0"/>
        <w:ind w:firstLine="709"/>
        <w:jc w:val="both"/>
      </w:pPr>
      <w:r w:rsidRPr="002A0E7D">
        <w:t>Заявителем на участие в аукционе может быть любое юридическое лицо независимо от организационно-правовой формы,</w:t>
      </w:r>
      <w:r>
        <w:t xml:space="preserve"> а также субъекты малого и среднего </w:t>
      </w:r>
      <w:r w:rsidRPr="002A0E7D">
        <w:t xml:space="preserve"> </w:t>
      </w:r>
      <w:r>
        <w:t xml:space="preserve"> предпринимательства.  </w:t>
      </w:r>
    </w:p>
    <w:p w:rsidR="00C36A9E" w:rsidRPr="002A0E7D" w:rsidRDefault="00C36A9E" w:rsidP="00C36A9E">
      <w:pPr>
        <w:spacing w:line="264" w:lineRule="auto"/>
        <w:ind w:firstLine="709"/>
        <w:jc w:val="both"/>
      </w:pPr>
    </w:p>
    <w:p w:rsidR="00C36A9E" w:rsidRPr="002A0E7D" w:rsidRDefault="00C36A9E" w:rsidP="00C36A9E">
      <w:pPr>
        <w:autoSpaceDE w:val="0"/>
        <w:autoSpaceDN w:val="0"/>
        <w:adjustRightInd w:val="0"/>
        <w:ind w:firstLine="709"/>
        <w:jc w:val="center"/>
        <w:outlineLvl w:val="0"/>
        <w:rPr>
          <w:b/>
        </w:rPr>
      </w:pPr>
      <w:r w:rsidRPr="002A0E7D">
        <w:rPr>
          <w:b/>
        </w:rPr>
        <w:t>4. Основания, при которых заявитель не допускается к участию в аукционе</w:t>
      </w:r>
    </w:p>
    <w:p w:rsidR="00C36A9E" w:rsidRPr="002A0E7D" w:rsidRDefault="00C36A9E" w:rsidP="00C36A9E">
      <w:pPr>
        <w:autoSpaceDE w:val="0"/>
        <w:autoSpaceDN w:val="0"/>
        <w:adjustRightInd w:val="0"/>
        <w:ind w:firstLine="709"/>
        <w:jc w:val="both"/>
      </w:pPr>
    </w:p>
    <w:p w:rsidR="00C36A9E" w:rsidRPr="002A0E7D" w:rsidRDefault="00C36A9E" w:rsidP="00C36A9E">
      <w:pPr>
        <w:autoSpaceDE w:val="0"/>
        <w:autoSpaceDN w:val="0"/>
        <w:adjustRightInd w:val="0"/>
        <w:ind w:firstLine="709"/>
        <w:jc w:val="both"/>
      </w:pPr>
      <w:bookmarkStart w:id="0" w:name="Par3"/>
      <w:bookmarkEnd w:id="0"/>
      <w:r w:rsidRPr="002A0E7D">
        <w:lastRenderedPageBreak/>
        <w:t>4.1. При рассмотрении заявок аукционной комиссией заявитель не допускается к участию в аукционе в случаях:</w:t>
      </w:r>
    </w:p>
    <w:p w:rsidR="00C36A9E" w:rsidRPr="002A0E7D" w:rsidRDefault="00C36A9E" w:rsidP="00C36A9E">
      <w:pPr>
        <w:autoSpaceDE w:val="0"/>
        <w:autoSpaceDN w:val="0"/>
        <w:adjustRightInd w:val="0"/>
        <w:ind w:firstLine="709"/>
        <w:jc w:val="both"/>
      </w:pPr>
      <w:r w:rsidRPr="002A0E7D">
        <w:t>1) не</w:t>
      </w:r>
      <w:r>
        <w:t xml:space="preserve"> </w:t>
      </w:r>
      <w:r w:rsidRPr="002A0E7D">
        <w:t xml:space="preserve">представления сведений и документов, определенных </w:t>
      </w:r>
      <w:hyperlink r:id="rId9" w:history="1">
        <w:r w:rsidRPr="002A0E7D">
          <w:t>пунктом 7.3</w:t>
        </w:r>
      </w:hyperlink>
      <w:r w:rsidRPr="002A0E7D">
        <w:t xml:space="preserve"> настоящего Положения, либо наличия в таких документах недостоверных сведений;</w:t>
      </w:r>
    </w:p>
    <w:p w:rsidR="00C36A9E" w:rsidRPr="002A0E7D" w:rsidRDefault="00C36A9E" w:rsidP="00C36A9E">
      <w:pPr>
        <w:autoSpaceDE w:val="0"/>
        <w:autoSpaceDN w:val="0"/>
        <w:adjustRightInd w:val="0"/>
        <w:ind w:firstLine="709"/>
        <w:jc w:val="both"/>
      </w:pPr>
      <w:r w:rsidRPr="002A0E7D">
        <w:t>2) не</w:t>
      </w:r>
      <w:r>
        <w:t xml:space="preserve"> </w:t>
      </w:r>
      <w:r w:rsidRPr="002A0E7D">
        <w:t>поступления на расчетный счет организатора аукциона задатка в установленный в Извещении об открытом аукционе срок;</w:t>
      </w:r>
    </w:p>
    <w:p w:rsidR="00C36A9E" w:rsidRPr="002A0E7D" w:rsidRDefault="00C36A9E" w:rsidP="00C36A9E">
      <w:pPr>
        <w:autoSpaceDE w:val="0"/>
        <w:autoSpaceDN w:val="0"/>
        <w:adjustRightInd w:val="0"/>
        <w:ind w:firstLine="709"/>
        <w:jc w:val="both"/>
      </w:pPr>
      <w:r w:rsidRPr="002A0E7D">
        <w:t>3) несоответствия заявки требованиям, установленным в Извещении об открытом аукционе и аукционной документации;</w:t>
      </w:r>
    </w:p>
    <w:p w:rsidR="00C36A9E" w:rsidRPr="002A0E7D" w:rsidRDefault="00C36A9E" w:rsidP="00C36A9E">
      <w:pPr>
        <w:autoSpaceDE w:val="0"/>
        <w:autoSpaceDN w:val="0"/>
        <w:adjustRightInd w:val="0"/>
        <w:ind w:firstLine="709"/>
        <w:jc w:val="both"/>
      </w:pPr>
      <w:r w:rsidRPr="002A0E7D">
        <w:t>4) несоответствие cведений о видах экономической деятельности юридического лица либо индивидуального предпринимателя, содержащихся в ЕГРИП или ЕГРЮЛ со специализацией нестационарного торгового объекта по соответствующему лоту;</w:t>
      </w:r>
    </w:p>
    <w:p w:rsidR="00C36A9E" w:rsidRDefault="00C36A9E" w:rsidP="00C36A9E">
      <w:pPr>
        <w:autoSpaceDE w:val="0"/>
        <w:autoSpaceDN w:val="0"/>
        <w:adjustRightInd w:val="0"/>
        <w:ind w:firstLine="709"/>
        <w:jc w:val="both"/>
      </w:pPr>
      <w:r w:rsidRPr="002A0E7D">
        <w:t>5) подачи заявки позднее даты окончания срока подачи заявок, установленного в Извещении об открытом аукционе и аукционной документации.</w:t>
      </w:r>
    </w:p>
    <w:p w:rsidR="00C36A9E" w:rsidRPr="002A0E7D" w:rsidRDefault="00C36A9E" w:rsidP="00C36A9E">
      <w:pPr>
        <w:autoSpaceDE w:val="0"/>
        <w:autoSpaceDN w:val="0"/>
        <w:adjustRightInd w:val="0"/>
        <w:ind w:firstLine="709"/>
        <w:jc w:val="both"/>
      </w:pPr>
      <w:r w:rsidRPr="002A0E7D">
        <w:t xml:space="preserve">4.2. Отказ в допуске к участию в аукционе по иным основаниям, кроме случаев, указанных в </w:t>
      </w:r>
      <w:hyperlink w:anchor="Par3" w:history="1">
        <w:r w:rsidRPr="002A0E7D">
          <w:t>пункте 4.1</w:t>
        </w:r>
      </w:hyperlink>
      <w:r w:rsidRPr="002A0E7D">
        <w:t xml:space="preserve"> настоящей аукционной документации, не допускается.</w:t>
      </w:r>
    </w:p>
    <w:p w:rsidR="00C36A9E" w:rsidRPr="002A0E7D" w:rsidRDefault="00C36A9E" w:rsidP="00C36A9E">
      <w:pPr>
        <w:autoSpaceDE w:val="0"/>
        <w:autoSpaceDN w:val="0"/>
        <w:adjustRightInd w:val="0"/>
        <w:ind w:firstLine="709"/>
        <w:jc w:val="both"/>
      </w:pPr>
      <w:r w:rsidRPr="002A0E7D">
        <w:t xml:space="preserve">4.3. В случае установления факта недостоверности сведений, содержащихся в документах, представленных заявителем в соответствии с </w:t>
      </w:r>
      <w:hyperlink r:id="rId10" w:history="1">
        <w:r w:rsidRPr="002A0E7D">
          <w:t>пунктом 7.3</w:t>
        </w:r>
      </w:hyperlink>
      <w:r w:rsidRPr="002A0E7D">
        <w:t xml:space="preserve"> настоящего Положения, аукционная комиссия отстраняет такого заявителя (участника) от участия в аукционе на любом этапе его проведения.</w:t>
      </w:r>
    </w:p>
    <w:p w:rsidR="00C36A9E" w:rsidRPr="002A0E7D" w:rsidRDefault="00C36A9E" w:rsidP="00C36A9E">
      <w:pPr>
        <w:spacing w:line="264" w:lineRule="auto"/>
        <w:ind w:firstLine="709"/>
        <w:jc w:val="both"/>
      </w:pPr>
    </w:p>
    <w:p w:rsidR="00C36A9E" w:rsidRPr="002A0E7D" w:rsidRDefault="00C36A9E" w:rsidP="00C36A9E">
      <w:pPr>
        <w:autoSpaceDE w:val="0"/>
        <w:autoSpaceDN w:val="0"/>
        <w:adjustRightInd w:val="0"/>
        <w:jc w:val="center"/>
        <w:outlineLvl w:val="0"/>
        <w:rPr>
          <w:b/>
          <w:bCs/>
        </w:rPr>
      </w:pPr>
      <w:r w:rsidRPr="002A0E7D">
        <w:rPr>
          <w:b/>
          <w:bCs/>
        </w:rPr>
        <w:t>5. Информационное обеспечение аукциона</w:t>
      </w:r>
    </w:p>
    <w:p w:rsidR="00C36A9E" w:rsidRPr="002A0E7D" w:rsidRDefault="00C36A9E" w:rsidP="00C36A9E">
      <w:pPr>
        <w:autoSpaceDE w:val="0"/>
        <w:autoSpaceDN w:val="0"/>
        <w:adjustRightInd w:val="0"/>
        <w:jc w:val="both"/>
        <w:rPr>
          <w:b/>
          <w:bCs/>
        </w:rPr>
      </w:pPr>
    </w:p>
    <w:p w:rsidR="00C36A9E" w:rsidRPr="002A0E7D" w:rsidRDefault="00C36A9E" w:rsidP="00C36A9E">
      <w:pPr>
        <w:autoSpaceDE w:val="0"/>
        <w:autoSpaceDN w:val="0"/>
        <w:adjustRightInd w:val="0"/>
        <w:ind w:firstLine="709"/>
        <w:jc w:val="both"/>
      </w:pPr>
      <w:r w:rsidRPr="002A0E7D">
        <w:t>5.1. К информации о проведении аукциона относятся:</w:t>
      </w:r>
    </w:p>
    <w:p w:rsidR="00C36A9E" w:rsidRPr="002A0E7D" w:rsidRDefault="00C36A9E" w:rsidP="00C36A9E">
      <w:pPr>
        <w:autoSpaceDE w:val="0"/>
        <w:autoSpaceDN w:val="0"/>
        <w:adjustRightInd w:val="0"/>
        <w:ind w:firstLine="709"/>
        <w:jc w:val="both"/>
      </w:pPr>
      <w:r w:rsidRPr="002A0E7D">
        <w:t>1) Извещение об открытом аукционе;</w:t>
      </w:r>
    </w:p>
    <w:p w:rsidR="00C36A9E" w:rsidRPr="002A0E7D" w:rsidRDefault="00C36A9E" w:rsidP="00C36A9E">
      <w:pPr>
        <w:autoSpaceDE w:val="0"/>
        <w:autoSpaceDN w:val="0"/>
        <w:adjustRightInd w:val="0"/>
        <w:ind w:firstLine="709"/>
        <w:jc w:val="both"/>
      </w:pPr>
      <w:r w:rsidRPr="002A0E7D">
        <w:t xml:space="preserve">2) аукционная документация на проведение аукциона на право размещения нестационарных торговых объектов </w:t>
      </w:r>
      <w:r>
        <w:t xml:space="preserve"> на территории Иловлинского городского поселения</w:t>
      </w:r>
      <w:bookmarkStart w:id="1" w:name="Par4"/>
      <w:bookmarkEnd w:id="1"/>
      <w:r>
        <w:t>;</w:t>
      </w:r>
    </w:p>
    <w:p w:rsidR="00C36A9E" w:rsidRPr="002A0E7D" w:rsidRDefault="00C36A9E" w:rsidP="00C36A9E">
      <w:pPr>
        <w:autoSpaceDE w:val="0"/>
        <w:autoSpaceDN w:val="0"/>
        <w:adjustRightInd w:val="0"/>
        <w:ind w:firstLine="709"/>
        <w:jc w:val="both"/>
      </w:pPr>
      <w:r w:rsidRPr="002A0E7D">
        <w:t>3) вносимые в Извещение об открытом аукционе и настоящую аукционную документацию изменения;</w:t>
      </w:r>
    </w:p>
    <w:p w:rsidR="00C36A9E" w:rsidRPr="002A0E7D" w:rsidRDefault="00C36A9E" w:rsidP="00C36A9E">
      <w:pPr>
        <w:autoSpaceDE w:val="0"/>
        <w:autoSpaceDN w:val="0"/>
        <w:adjustRightInd w:val="0"/>
        <w:ind w:firstLine="709"/>
        <w:jc w:val="both"/>
      </w:pPr>
      <w:r w:rsidRPr="002A0E7D">
        <w:t>3) проект договора;</w:t>
      </w:r>
    </w:p>
    <w:p w:rsidR="00C36A9E" w:rsidRPr="002A0E7D" w:rsidRDefault="00C36A9E" w:rsidP="00C36A9E">
      <w:pPr>
        <w:autoSpaceDE w:val="0"/>
        <w:autoSpaceDN w:val="0"/>
        <w:adjustRightInd w:val="0"/>
        <w:ind w:firstLine="709"/>
        <w:jc w:val="both"/>
      </w:pPr>
      <w:bookmarkStart w:id="2" w:name="Par6"/>
      <w:bookmarkEnd w:id="2"/>
      <w:r w:rsidRPr="002A0E7D">
        <w:t>4) протоколы, составляемые в ходе организации и проведения аукциона.</w:t>
      </w:r>
    </w:p>
    <w:p w:rsidR="00C36A9E" w:rsidRPr="002A0E7D" w:rsidRDefault="00C36A9E" w:rsidP="00C36A9E">
      <w:pPr>
        <w:autoSpaceDE w:val="0"/>
        <w:autoSpaceDN w:val="0"/>
        <w:adjustRightInd w:val="0"/>
        <w:ind w:firstLine="709"/>
        <w:jc w:val="both"/>
      </w:pPr>
      <w:r w:rsidRPr="002A0E7D">
        <w:t xml:space="preserve">5.2. Организатор аукциона не менее чем за тридцать дней до даты проведения аукциона размещает Извещение об открытом аукционе и аукционную документацию на официальном сайте администрации </w:t>
      </w:r>
      <w:r>
        <w:t xml:space="preserve"> Иловлинского городского поселения  </w:t>
      </w:r>
      <w:hyperlink r:id="rId11" w:history="1">
        <w:r w:rsidRPr="00DE2805">
          <w:rPr>
            <w:rStyle w:val="a3"/>
            <w:lang w:val="en-US"/>
          </w:rPr>
          <w:t>www</w:t>
        </w:r>
        <w:r w:rsidRPr="00DE2805">
          <w:rPr>
            <w:rStyle w:val="a3"/>
          </w:rPr>
          <w:t>.ilovgoradmin.</w:t>
        </w:r>
        <w:r w:rsidRPr="00DE2805">
          <w:rPr>
            <w:rStyle w:val="a3"/>
            <w:lang w:val="en-US"/>
          </w:rPr>
          <w:t>ru</w:t>
        </w:r>
      </w:hyperlink>
      <w:r w:rsidRPr="002A0E7D">
        <w:t>.</w:t>
      </w:r>
    </w:p>
    <w:p w:rsidR="00C36A9E" w:rsidRPr="002A0E7D" w:rsidRDefault="00C36A9E" w:rsidP="00C36A9E">
      <w:pPr>
        <w:autoSpaceDE w:val="0"/>
        <w:autoSpaceDN w:val="0"/>
        <w:adjustRightInd w:val="0"/>
        <w:ind w:firstLine="709"/>
        <w:jc w:val="both"/>
      </w:pPr>
      <w:r w:rsidRPr="002A0E7D">
        <w:t xml:space="preserve">Информация, указанная в </w:t>
      </w:r>
      <w:hyperlink w:anchor="Par4" w:history="1">
        <w:r w:rsidRPr="002A0E7D">
          <w:t>подпунктах 2</w:t>
        </w:r>
      </w:hyperlink>
      <w:r w:rsidRPr="002A0E7D">
        <w:t>-</w:t>
      </w:r>
      <w:hyperlink w:anchor="Par6" w:history="1">
        <w:r w:rsidRPr="002A0E7D">
          <w:t>4 пункта 5.1</w:t>
        </w:r>
      </w:hyperlink>
      <w:r w:rsidRPr="002A0E7D">
        <w:t xml:space="preserve"> настоящей аукционной документации, размещается на официальном сайте, в порядке и сроки, установленные настоящей аукционной документации.</w:t>
      </w:r>
    </w:p>
    <w:p w:rsidR="00C36A9E" w:rsidRPr="002A0E7D" w:rsidRDefault="00C36A9E" w:rsidP="00C36A9E">
      <w:pPr>
        <w:autoSpaceDE w:val="0"/>
        <w:autoSpaceDN w:val="0"/>
        <w:adjustRightInd w:val="0"/>
        <w:ind w:firstLine="709"/>
        <w:jc w:val="both"/>
      </w:pPr>
      <w:r w:rsidRPr="002A0E7D">
        <w:t>5.3. Информация о проведении аукциона, размещенная на официальном сайте, должна быть доступна для ознакомления без взимания платы.</w:t>
      </w:r>
    </w:p>
    <w:p w:rsidR="00C36A9E" w:rsidRPr="002A0E7D" w:rsidRDefault="00C36A9E" w:rsidP="00C36A9E">
      <w:pPr>
        <w:autoSpaceDE w:val="0"/>
        <w:autoSpaceDN w:val="0"/>
        <w:adjustRightInd w:val="0"/>
        <w:ind w:firstLine="709"/>
        <w:jc w:val="both"/>
      </w:pPr>
    </w:p>
    <w:p w:rsidR="00C36A9E" w:rsidRPr="002A0E7D" w:rsidRDefault="00C36A9E" w:rsidP="00C36A9E">
      <w:pPr>
        <w:spacing w:line="264" w:lineRule="auto"/>
        <w:ind w:firstLine="709"/>
        <w:jc w:val="both"/>
        <w:rPr>
          <w:b/>
        </w:rPr>
      </w:pPr>
    </w:p>
    <w:p w:rsidR="00C36A9E" w:rsidRPr="002A0E7D" w:rsidRDefault="00C36A9E" w:rsidP="00C36A9E">
      <w:pPr>
        <w:autoSpaceDE w:val="0"/>
        <w:autoSpaceDN w:val="0"/>
        <w:adjustRightInd w:val="0"/>
        <w:ind w:firstLine="709"/>
        <w:jc w:val="center"/>
        <w:outlineLvl w:val="0"/>
        <w:rPr>
          <w:b/>
        </w:rPr>
      </w:pPr>
      <w:r w:rsidRPr="002A0E7D">
        <w:rPr>
          <w:b/>
        </w:rPr>
        <w:t>6. Разъяснение положений Извещения об открытом аукционе</w:t>
      </w:r>
    </w:p>
    <w:p w:rsidR="00C36A9E" w:rsidRPr="002A0E7D" w:rsidRDefault="00C36A9E" w:rsidP="00C36A9E">
      <w:pPr>
        <w:autoSpaceDE w:val="0"/>
        <w:autoSpaceDN w:val="0"/>
        <w:adjustRightInd w:val="0"/>
        <w:jc w:val="both"/>
      </w:pPr>
    </w:p>
    <w:p w:rsidR="00C36A9E" w:rsidRPr="002A0E7D" w:rsidRDefault="00C36A9E" w:rsidP="00C36A9E">
      <w:pPr>
        <w:autoSpaceDE w:val="0"/>
        <w:autoSpaceDN w:val="0"/>
        <w:adjustRightInd w:val="0"/>
        <w:ind w:firstLine="540"/>
        <w:jc w:val="both"/>
      </w:pPr>
      <w:r w:rsidRPr="002A0E7D">
        <w:t>6.1.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w:t>
      </w:r>
    </w:p>
    <w:p w:rsidR="00C36A9E" w:rsidRPr="002A0E7D" w:rsidRDefault="00C36A9E" w:rsidP="00C36A9E">
      <w:pPr>
        <w:autoSpaceDE w:val="0"/>
        <w:autoSpaceDN w:val="0"/>
        <w:adjustRightInd w:val="0"/>
        <w:ind w:firstLine="540"/>
        <w:jc w:val="both"/>
      </w:pPr>
      <w:r w:rsidRPr="002A0E7D">
        <w:t>6.2.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C36A9E" w:rsidRPr="002A0E7D" w:rsidRDefault="00C36A9E" w:rsidP="00C36A9E">
      <w:pPr>
        <w:autoSpaceDE w:val="0"/>
        <w:autoSpaceDN w:val="0"/>
        <w:adjustRightInd w:val="0"/>
        <w:ind w:firstLine="540"/>
        <w:jc w:val="both"/>
      </w:pPr>
      <w:r w:rsidRPr="002A0E7D">
        <w:t xml:space="preserve">6.3. 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w:t>
      </w:r>
      <w:r w:rsidRPr="002A0E7D">
        <w:lastRenderedPageBreak/>
        <w:t>разместить их на официальном сайте с указанием предмета запроса, но без указания лица, от которого поступил запрос.</w:t>
      </w:r>
    </w:p>
    <w:p w:rsidR="00C36A9E" w:rsidRPr="002A0E7D" w:rsidRDefault="00C36A9E" w:rsidP="00C36A9E">
      <w:pPr>
        <w:autoSpaceDE w:val="0"/>
        <w:autoSpaceDN w:val="0"/>
        <w:adjustRightInd w:val="0"/>
        <w:ind w:firstLine="540"/>
        <w:jc w:val="both"/>
      </w:pPr>
      <w:r w:rsidRPr="002A0E7D">
        <w:t>Разъяснение положений Извещения об открытом аукционе не должно изменять его суть.</w:t>
      </w:r>
    </w:p>
    <w:p w:rsidR="00C36A9E" w:rsidRPr="002A0E7D" w:rsidRDefault="00C36A9E" w:rsidP="00C36A9E">
      <w:pPr>
        <w:spacing w:line="264" w:lineRule="auto"/>
        <w:ind w:firstLine="567"/>
        <w:jc w:val="both"/>
      </w:pPr>
      <w:r w:rsidRPr="002A0E7D">
        <w:t xml:space="preserve">6.4. Дата окончания предоставления разъяснений положений настоящего извещения </w:t>
      </w:r>
      <w:r w:rsidR="004E353E">
        <w:t>26</w:t>
      </w:r>
      <w:r>
        <w:t xml:space="preserve"> </w:t>
      </w:r>
      <w:r w:rsidR="004E353E">
        <w:t>июля</w:t>
      </w:r>
      <w:r w:rsidRPr="002A0E7D">
        <w:t xml:space="preserve"> 201</w:t>
      </w:r>
      <w:r w:rsidR="004E353E">
        <w:t>9</w:t>
      </w:r>
      <w:r w:rsidRPr="002A0E7D">
        <w:t>г.</w:t>
      </w:r>
    </w:p>
    <w:p w:rsidR="00C36A9E" w:rsidRPr="002A0E7D" w:rsidRDefault="00C36A9E" w:rsidP="00C36A9E">
      <w:pPr>
        <w:spacing w:line="264" w:lineRule="auto"/>
        <w:ind w:firstLine="709"/>
        <w:jc w:val="both"/>
        <w:rPr>
          <w:b/>
        </w:rPr>
      </w:pPr>
    </w:p>
    <w:p w:rsidR="00C36A9E" w:rsidRPr="002A0E7D" w:rsidRDefault="00C36A9E" w:rsidP="004E353E">
      <w:pPr>
        <w:spacing w:line="264" w:lineRule="auto"/>
        <w:ind w:firstLine="709"/>
        <w:jc w:val="center"/>
        <w:rPr>
          <w:b/>
        </w:rPr>
      </w:pPr>
      <w:r w:rsidRPr="002A0E7D">
        <w:rPr>
          <w:b/>
        </w:rPr>
        <w:t>7.  Порядок подачи и рассмотрения заявок на участие в аукционе, требования к содержанию, форме, оформлению и составу заявки:</w:t>
      </w:r>
    </w:p>
    <w:p w:rsidR="00C36A9E" w:rsidRPr="002A0E7D" w:rsidRDefault="00C36A9E" w:rsidP="00C36A9E">
      <w:pPr>
        <w:spacing w:line="264" w:lineRule="auto"/>
        <w:ind w:firstLine="709"/>
        <w:jc w:val="both"/>
        <w:rPr>
          <w:b/>
        </w:rPr>
      </w:pPr>
    </w:p>
    <w:p w:rsidR="00C36A9E" w:rsidRDefault="00C36A9E" w:rsidP="00C36A9E">
      <w:pPr>
        <w:spacing w:line="264" w:lineRule="auto"/>
        <w:ind w:firstLine="709"/>
        <w:jc w:val="both"/>
      </w:pPr>
      <w:r w:rsidRPr="002A0E7D">
        <w:rPr>
          <w:bCs/>
        </w:rPr>
        <w:t xml:space="preserve">7.1. </w:t>
      </w:r>
      <w:r w:rsidRPr="002A0E7D">
        <w:t>Заявка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 (Приложение №2 к аукционной документации).</w:t>
      </w:r>
    </w:p>
    <w:p w:rsidR="00C36A9E" w:rsidRDefault="00C36A9E" w:rsidP="00C36A9E">
      <w:pPr>
        <w:spacing w:line="264" w:lineRule="auto"/>
        <w:ind w:firstLine="709"/>
        <w:jc w:val="both"/>
      </w:pPr>
      <w:r>
        <w:t xml:space="preserve">Заявка может быть подана лично заинтересованным лицом, его представителем либо направлена по почте заказным письмом. </w:t>
      </w:r>
    </w:p>
    <w:p w:rsidR="00C36A9E" w:rsidRPr="002A0E7D" w:rsidRDefault="00C36A9E" w:rsidP="00C36A9E">
      <w:pPr>
        <w:spacing w:line="264" w:lineRule="auto"/>
        <w:ind w:firstLine="709"/>
        <w:jc w:val="both"/>
      </w:pPr>
      <w:r w:rsidRPr="00CC2B2F">
        <w:t xml:space="preserve">Датой подачи заявки, отправленной по почте, считается дата регистрации данной заявки в журнале </w:t>
      </w:r>
      <w:r w:rsidRPr="00A1013C">
        <w:t>регистрации   заявлений  на размещение  нестационарных  торговых  объектов на террито</w:t>
      </w:r>
      <w:r>
        <w:t>р</w:t>
      </w:r>
      <w:r w:rsidRPr="00A1013C">
        <w:t xml:space="preserve">ии </w:t>
      </w:r>
      <w:r>
        <w:t xml:space="preserve"> Иловлинского  городского поселения</w:t>
      </w:r>
      <w:r w:rsidRPr="00CC2B2F">
        <w:t>.</w:t>
      </w:r>
    </w:p>
    <w:p w:rsidR="00C36A9E" w:rsidRPr="002A0E7D" w:rsidRDefault="00C36A9E" w:rsidP="00C36A9E">
      <w:pPr>
        <w:spacing w:line="264" w:lineRule="auto"/>
        <w:ind w:firstLine="709"/>
        <w:jc w:val="both"/>
      </w:pPr>
      <w:r w:rsidRPr="002A0E7D">
        <w:t xml:space="preserve">7.2. Подача заявок на участие в Аукционе осуществляется с </w:t>
      </w:r>
      <w:r w:rsidR="004E353E">
        <w:t>12 июля</w:t>
      </w:r>
      <w:r>
        <w:t xml:space="preserve"> </w:t>
      </w:r>
      <w:r w:rsidRPr="002A0E7D">
        <w:t xml:space="preserve"> 201</w:t>
      </w:r>
      <w:r w:rsidR="004E353E">
        <w:t>9</w:t>
      </w:r>
      <w:r w:rsidRPr="002A0E7D">
        <w:t xml:space="preserve"> года </w:t>
      </w:r>
      <w:r w:rsidR="00AC15F1">
        <w:t>п</w:t>
      </w:r>
      <w:r w:rsidRPr="002A0E7D">
        <w:t xml:space="preserve">о </w:t>
      </w:r>
      <w:r w:rsidR="00AC15F1">
        <w:t xml:space="preserve">                 </w:t>
      </w:r>
      <w:r w:rsidR="004E353E">
        <w:t>31 июля</w:t>
      </w:r>
      <w:r w:rsidRPr="002A0E7D">
        <w:t xml:space="preserve"> 201</w:t>
      </w:r>
      <w:r w:rsidR="004E353E">
        <w:t>9</w:t>
      </w:r>
      <w:r w:rsidRPr="002A0E7D">
        <w:t xml:space="preserve"> года в соответствии с графиком работы Администрации </w:t>
      </w:r>
      <w:r>
        <w:t>Иловлинского городского поселения</w:t>
      </w:r>
      <w:r w:rsidRPr="002A0E7D">
        <w:t>.</w:t>
      </w:r>
    </w:p>
    <w:p w:rsidR="00C36A9E" w:rsidRPr="002A0E7D" w:rsidRDefault="00C36A9E" w:rsidP="00C36A9E">
      <w:pPr>
        <w:spacing w:line="264" w:lineRule="auto"/>
        <w:ind w:firstLine="709"/>
        <w:jc w:val="both"/>
        <w:rPr>
          <w:bCs/>
        </w:rPr>
      </w:pPr>
      <w:r w:rsidRPr="002A0E7D">
        <w:t xml:space="preserve">Место подачи заявок: </w:t>
      </w:r>
      <w:r>
        <w:t>403071</w:t>
      </w:r>
      <w:r w:rsidRPr="002A0E7D">
        <w:rPr>
          <w:bCs/>
        </w:rPr>
        <w:t xml:space="preserve">, </w:t>
      </w:r>
      <w:r>
        <w:rPr>
          <w:bCs/>
        </w:rPr>
        <w:t>Волгоградская обл</w:t>
      </w:r>
      <w:r w:rsidRPr="002A0E7D">
        <w:rPr>
          <w:bCs/>
        </w:rPr>
        <w:t xml:space="preserve">асть, </w:t>
      </w:r>
      <w:r>
        <w:rPr>
          <w:bCs/>
        </w:rPr>
        <w:t>р.п.Иловля, ул. Красноармейская</w:t>
      </w:r>
      <w:r w:rsidRPr="002A0E7D">
        <w:rPr>
          <w:bCs/>
        </w:rPr>
        <w:t xml:space="preserve">, д. </w:t>
      </w:r>
      <w:r>
        <w:rPr>
          <w:bCs/>
        </w:rPr>
        <w:t>6</w:t>
      </w:r>
      <w:r w:rsidRPr="002A0E7D">
        <w:rPr>
          <w:bCs/>
        </w:rPr>
        <w:t>, каб. 1</w:t>
      </w:r>
      <w:r>
        <w:rPr>
          <w:bCs/>
        </w:rPr>
        <w:t>3</w:t>
      </w:r>
      <w:r w:rsidRPr="002A0E7D">
        <w:rPr>
          <w:bCs/>
        </w:rPr>
        <w:t>.</w:t>
      </w:r>
    </w:p>
    <w:p w:rsidR="00C36A9E" w:rsidRPr="002A0E7D" w:rsidRDefault="00C36A9E" w:rsidP="00C36A9E">
      <w:pPr>
        <w:autoSpaceDE w:val="0"/>
        <w:autoSpaceDN w:val="0"/>
        <w:adjustRightInd w:val="0"/>
        <w:ind w:firstLine="540"/>
        <w:jc w:val="both"/>
        <w:rPr>
          <w:bCs/>
        </w:rPr>
      </w:pPr>
      <w:r w:rsidRPr="002A0E7D">
        <w:rPr>
          <w:bCs/>
        </w:rPr>
        <w:t>7.3. Заявка должна содержать:</w:t>
      </w:r>
    </w:p>
    <w:p w:rsidR="00C36A9E" w:rsidRPr="002A0E7D" w:rsidRDefault="00C36A9E" w:rsidP="00C36A9E">
      <w:pPr>
        <w:autoSpaceDE w:val="0"/>
        <w:autoSpaceDN w:val="0"/>
        <w:adjustRightInd w:val="0"/>
        <w:ind w:firstLine="540"/>
        <w:jc w:val="both"/>
        <w:rPr>
          <w:bCs/>
        </w:rPr>
      </w:pPr>
      <w:r w:rsidRPr="002A0E7D">
        <w:rPr>
          <w:bCs/>
        </w:rPr>
        <w:t>1) обязательство заявителя в случае признания его победителем аукциона подписать и передать организатору аукциона договор в установленные Извещением об открытом аукционе сроки;</w:t>
      </w:r>
    </w:p>
    <w:p w:rsidR="00C36A9E" w:rsidRPr="002A0E7D" w:rsidRDefault="00C36A9E" w:rsidP="00C36A9E">
      <w:pPr>
        <w:autoSpaceDE w:val="0"/>
        <w:autoSpaceDN w:val="0"/>
        <w:adjustRightInd w:val="0"/>
        <w:ind w:firstLine="540"/>
        <w:jc w:val="both"/>
        <w:rPr>
          <w:bCs/>
        </w:rPr>
      </w:pPr>
      <w:r w:rsidRPr="002A0E7D">
        <w:rPr>
          <w:bCs/>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C36A9E" w:rsidRPr="002A0E7D" w:rsidRDefault="00C36A9E" w:rsidP="00C36A9E">
      <w:pPr>
        <w:autoSpaceDE w:val="0"/>
        <w:autoSpaceDN w:val="0"/>
        <w:adjustRightInd w:val="0"/>
        <w:ind w:firstLine="540"/>
        <w:jc w:val="both"/>
        <w:rPr>
          <w:bCs/>
        </w:rPr>
      </w:pPr>
      <w:r w:rsidRPr="002A0E7D">
        <w:rPr>
          <w:bCs/>
        </w:rPr>
        <w:t>3) сведения и документы о заявителе, подавшем такую заявку:</w:t>
      </w:r>
    </w:p>
    <w:p w:rsidR="00C36A9E" w:rsidRPr="002A0E7D" w:rsidRDefault="00C36A9E" w:rsidP="00C36A9E">
      <w:pPr>
        <w:autoSpaceDE w:val="0"/>
        <w:autoSpaceDN w:val="0"/>
        <w:adjustRightInd w:val="0"/>
        <w:ind w:firstLine="540"/>
        <w:jc w:val="both"/>
        <w:rPr>
          <w:bCs/>
        </w:rPr>
      </w:pPr>
      <w:r w:rsidRPr="002A0E7D">
        <w:rPr>
          <w:bCs/>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C36A9E" w:rsidRPr="002A0E7D" w:rsidRDefault="00C36A9E" w:rsidP="00C36A9E">
      <w:pPr>
        <w:autoSpaceDE w:val="0"/>
        <w:autoSpaceDN w:val="0"/>
        <w:adjustRightInd w:val="0"/>
        <w:ind w:firstLine="540"/>
        <w:jc w:val="both"/>
        <w:rPr>
          <w:bCs/>
        </w:rPr>
      </w:pPr>
      <w:r w:rsidRPr="002A0E7D">
        <w:rPr>
          <w:bCs/>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C36A9E" w:rsidRPr="002A0E7D" w:rsidRDefault="00C36A9E" w:rsidP="00C36A9E">
      <w:pPr>
        <w:autoSpaceDE w:val="0"/>
        <w:autoSpaceDN w:val="0"/>
        <w:adjustRightInd w:val="0"/>
        <w:ind w:firstLine="540"/>
        <w:jc w:val="both"/>
        <w:rPr>
          <w:bCs/>
        </w:rPr>
      </w:pPr>
      <w:r w:rsidRPr="002A0E7D">
        <w:rPr>
          <w:bC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C36A9E" w:rsidRPr="002A0E7D" w:rsidRDefault="00C36A9E" w:rsidP="00C36A9E">
      <w:pPr>
        <w:autoSpaceDE w:val="0"/>
        <w:autoSpaceDN w:val="0"/>
        <w:adjustRightInd w:val="0"/>
        <w:ind w:firstLine="540"/>
        <w:jc w:val="both"/>
        <w:rPr>
          <w:bCs/>
        </w:rPr>
      </w:pPr>
      <w:r w:rsidRPr="002A0E7D">
        <w:rPr>
          <w:bCs/>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C36A9E" w:rsidRPr="002A0E7D" w:rsidRDefault="00C36A9E" w:rsidP="00C36A9E">
      <w:pPr>
        <w:autoSpaceDE w:val="0"/>
        <w:autoSpaceDN w:val="0"/>
        <w:adjustRightInd w:val="0"/>
        <w:ind w:firstLine="540"/>
        <w:jc w:val="both"/>
        <w:rPr>
          <w:bCs/>
        </w:rPr>
      </w:pPr>
      <w:r w:rsidRPr="002A0E7D">
        <w:rPr>
          <w:bCs/>
        </w:rPr>
        <w:t>копии учредительных документов заявителя (для юридических лиц);</w:t>
      </w:r>
    </w:p>
    <w:p w:rsidR="00C36A9E" w:rsidRPr="002A0E7D" w:rsidRDefault="00C36A9E" w:rsidP="00C36A9E">
      <w:pPr>
        <w:autoSpaceDE w:val="0"/>
        <w:autoSpaceDN w:val="0"/>
        <w:adjustRightInd w:val="0"/>
        <w:ind w:firstLine="540"/>
        <w:jc w:val="both"/>
        <w:rPr>
          <w:bCs/>
        </w:rPr>
      </w:pPr>
      <w:r w:rsidRPr="002A0E7D">
        <w:rPr>
          <w:bCs/>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не заявителем такие денежные средства задатком не считаются и возвращаются таким лицам как ошибочно перечисленные;</w:t>
      </w:r>
    </w:p>
    <w:p w:rsidR="00C36A9E" w:rsidRPr="002A0E7D" w:rsidRDefault="00C36A9E" w:rsidP="00C36A9E">
      <w:pPr>
        <w:autoSpaceDE w:val="0"/>
        <w:autoSpaceDN w:val="0"/>
        <w:adjustRightInd w:val="0"/>
        <w:ind w:firstLine="540"/>
        <w:jc w:val="both"/>
        <w:rPr>
          <w:bCs/>
        </w:rPr>
      </w:pPr>
      <w:r w:rsidRPr="002A0E7D">
        <w:rPr>
          <w:bCs/>
        </w:rPr>
        <w:lastRenderedPageBreak/>
        <w:t>сведения (реквизиты) заявителя для возвращения перечисленного задатка в случаях, когда организатор аукциона обязан его вернуть заявителю.</w:t>
      </w:r>
    </w:p>
    <w:p w:rsidR="00C36A9E" w:rsidRPr="002A0E7D" w:rsidRDefault="00C36A9E" w:rsidP="00C36A9E">
      <w:pPr>
        <w:autoSpaceDE w:val="0"/>
        <w:autoSpaceDN w:val="0"/>
        <w:adjustRightInd w:val="0"/>
        <w:ind w:firstLine="540"/>
        <w:jc w:val="both"/>
        <w:rPr>
          <w:bCs/>
        </w:rPr>
      </w:pPr>
      <w:r w:rsidRPr="002A0E7D">
        <w:rPr>
          <w:bCs/>
        </w:rPr>
        <w:t>7.4. Заявитель вправе подать в отношении одного лота аукциона только одну заявку.</w:t>
      </w:r>
    </w:p>
    <w:p w:rsidR="00C36A9E" w:rsidRPr="002A0E7D" w:rsidRDefault="00C36A9E" w:rsidP="00C36A9E">
      <w:pPr>
        <w:autoSpaceDE w:val="0"/>
        <w:autoSpaceDN w:val="0"/>
        <w:adjustRightInd w:val="0"/>
        <w:ind w:firstLine="540"/>
        <w:jc w:val="both"/>
        <w:rPr>
          <w:bCs/>
        </w:rPr>
      </w:pPr>
      <w:r w:rsidRPr="002A0E7D">
        <w:rPr>
          <w:bCs/>
        </w:rPr>
        <w:t>7.5. Прием заявок на участие в аукционе прекращается не позднее даты окончания срока подачи заявок.</w:t>
      </w:r>
    </w:p>
    <w:p w:rsidR="00C36A9E" w:rsidRPr="002A0E7D" w:rsidRDefault="00C36A9E" w:rsidP="00C36A9E">
      <w:pPr>
        <w:autoSpaceDE w:val="0"/>
        <w:autoSpaceDN w:val="0"/>
        <w:adjustRightInd w:val="0"/>
        <w:ind w:firstLine="540"/>
        <w:jc w:val="both"/>
        <w:rPr>
          <w:bCs/>
        </w:rPr>
      </w:pPr>
      <w:r w:rsidRPr="002A0E7D">
        <w:rPr>
          <w:bCs/>
        </w:rPr>
        <w:t>7.6. Заявки с прилагаемыми к ним документами, поданные позднее даты окончания срока подачи заявок, не подлежат рассмотрению аукционной комиссией.</w:t>
      </w:r>
    </w:p>
    <w:p w:rsidR="00C36A9E" w:rsidRDefault="00C36A9E" w:rsidP="00C36A9E">
      <w:pPr>
        <w:autoSpaceDE w:val="0"/>
        <w:autoSpaceDN w:val="0"/>
        <w:adjustRightInd w:val="0"/>
        <w:ind w:firstLine="540"/>
        <w:jc w:val="both"/>
        <w:rPr>
          <w:bCs/>
        </w:rPr>
      </w:pPr>
      <w:r w:rsidRPr="002A0E7D">
        <w:rPr>
          <w:bCs/>
        </w:rPr>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w:t>
      </w:r>
      <w:r>
        <w:rPr>
          <w:bCs/>
        </w:rPr>
        <w:t>та, не рассматриваются и возвращаются заявителю.</w:t>
      </w:r>
    </w:p>
    <w:p w:rsidR="00C36A9E" w:rsidRPr="002A0E7D" w:rsidRDefault="00C36A9E" w:rsidP="00C36A9E">
      <w:pPr>
        <w:autoSpaceDE w:val="0"/>
        <w:autoSpaceDN w:val="0"/>
        <w:adjustRightInd w:val="0"/>
        <w:ind w:firstLine="540"/>
        <w:jc w:val="both"/>
        <w:rPr>
          <w:bCs/>
        </w:rPr>
      </w:pPr>
      <w:r>
        <w:rPr>
          <w:bCs/>
        </w:rPr>
        <w:t>Организатор аукциона одновременно с возвратом заявки обязан уведомить в письменной форме заявителя, подавшего заявку, об основаниях возврата.</w:t>
      </w:r>
    </w:p>
    <w:p w:rsidR="00C36A9E" w:rsidRPr="002A0E7D" w:rsidRDefault="00C36A9E" w:rsidP="00C36A9E">
      <w:pPr>
        <w:autoSpaceDE w:val="0"/>
        <w:autoSpaceDN w:val="0"/>
        <w:adjustRightInd w:val="0"/>
        <w:ind w:firstLine="540"/>
        <w:jc w:val="both"/>
        <w:rPr>
          <w:bCs/>
        </w:rPr>
      </w:pPr>
      <w:r w:rsidRPr="002A0E7D">
        <w:rPr>
          <w:bCs/>
        </w:rPr>
        <w:t>7.7.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C36A9E" w:rsidRPr="002A0E7D" w:rsidRDefault="00C36A9E" w:rsidP="00C36A9E">
      <w:pPr>
        <w:autoSpaceDE w:val="0"/>
        <w:autoSpaceDN w:val="0"/>
        <w:adjustRightInd w:val="0"/>
        <w:ind w:firstLine="540"/>
        <w:jc w:val="both"/>
        <w:rPr>
          <w:bCs/>
        </w:rPr>
      </w:pPr>
      <w:r w:rsidRPr="002A0E7D">
        <w:rPr>
          <w:bCs/>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36A9E" w:rsidRPr="002A0E7D" w:rsidRDefault="00C36A9E" w:rsidP="00C36A9E">
      <w:pPr>
        <w:autoSpaceDE w:val="0"/>
        <w:autoSpaceDN w:val="0"/>
        <w:adjustRightInd w:val="0"/>
        <w:ind w:firstLine="540"/>
        <w:jc w:val="both"/>
        <w:rPr>
          <w:bCs/>
        </w:rPr>
      </w:pPr>
      <w:r w:rsidRPr="002A0E7D">
        <w:rPr>
          <w:bCs/>
        </w:rPr>
        <w:t>7.9. Документы, поданные заявителем для участия в аукционе, должны быть заполнены и представлены на русском языке либо иметь надлежащим образом, заверенный перевод на русский язык.</w:t>
      </w:r>
    </w:p>
    <w:p w:rsidR="00C36A9E" w:rsidRPr="002A0E7D" w:rsidRDefault="00C36A9E" w:rsidP="00C36A9E">
      <w:pPr>
        <w:autoSpaceDE w:val="0"/>
        <w:autoSpaceDN w:val="0"/>
        <w:adjustRightInd w:val="0"/>
        <w:ind w:firstLine="540"/>
        <w:jc w:val="both"/>
        <w:rPr>
          <w:bCs/>
        </w:rPr>
      </w:pPr>
      <w:r w:rsidRPr="002A0E7D">
        <w:rPr>
          <w:bCs/>
        </w:rPr>
        <w:t>7.10.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C36A9E" w:rsidRDefault="00C36A9E" w:rsidP="00C36A9E">
      <w:pPr>
        <w:autoSpaceDE w:val="0"/>
        <w:autoSpaceDN w:val="0"/>
        <w:adjustRightInd w:val="0"/>
        <w:ind w:firstLine="540"/>
        <w:jc w:val="both"/>
        <w:rPr>
          <w:bCs/>
        </w:rPr>
      </w:pPr>
      <w:r w:rsidRPr="002A0E7D">
        <w:rPr>
          <w:bCs/>
        </w:rPr>
        <w:t>7.11. Документы, поданные заявителем для участ</w:t>
      </w:r>
      <w:r>
        <w:rPr>
          <w:bCs/>
        </w:rPr>
        <w:t>ия в аукционе, не возвращаются.</w:t>
      </w:r>
    </w:p>
    <w:p w:rsidR="00C36A9E" w:rsidRPr="002A0E7D" w:rsidRDefault="00C36A9E" w:rsidP="00C36A9E">
      <w:pPr>
        <w:autoSpaceDE w:val="0"/>
        <w:autoSpaceDN w:val="0"/>
        <w:adjustRightInd w:val="0"/>
        <w:ind w:firstLine="540"/>
        <w:jc w:val="both"/>
      </w:pPr>
      <w:r w:rsidRPr="002A0E7D">
        <w:t>7.12. Каждая заявка, поступившая в срок, указанный в Извещении об открытом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36A9E" w:rsidRPr="002A0E7D" w:rsidRDefault="00C36A9E" w:rsidP="00C36A9E">
      <w:pPr>
        <w:autoSpaceDE w:val="0"/>
        <w:autoSpaceDN w:val="0"/>
        <w:adjustRightInd w:val="0"/>
        <w:ind w:firstLine="540"/>
        <w:jc w:val="both"/>
      </w:pPr>
      <w:r w:rsidRPr="002A0E7D">
        <w:t xml:space="preserve">7.13. Аукционная комиссия рассматривает заявки на предмет соответствия требованиям, установленным в Извещении об открытом аукционе, и соответствия требованиям, установленным </w:t>
      </w:r>
      <w:hyperlink r:id="rId12" w:history="1">
        <w:r w:rsidRPr="002A0E7D">
          <w:t>пунктами 4.1</w:t>
        </w:r>
      </w:hyperlink>
      <w:r w:rsidRPr="002A0E7D">
        <w:t xml:space="preserve"> и </w:t>
      </w:r>
      <w:hyperlink r:id="rId13" w:history="1">
        <w:r w:rsidRPr="002A0E7D">
          <w:t>7.3</w:t>
        </w:r>
      </w:hyperlink>
      <w:r w:rsidRPr="002A0E7D">
        <w:t xml:space="preserve"> настоящей аукционной документации.</w:t>
      </w:r>
    </w:p>
    <w:p w:rsidR="00C36A9E" w:rsidRPr="002A0E7D" w:rsidRDefault="00C36A9E" w:rsidP="00C36A9E">
      <w:pPr>
        <w:autoSpaceDE w:val="0"/>
        <w:autoSpaceDN w:val="0"/>
        <w:adjustRightInd w:val="0"/>
        <w:ind w:firstLine="540"/>
        <w:jc w:val="both"/>
        <w:rPr>
          <w:bCs/>
        </w:rPr>
      </w:pPr>
      <w:r w:rsidRPr="002A0E7D">
        <w:t xml:space="preserve">Место и сроки рассмотрения заявок на участие в аукционе: </w:t>
      </w:r>
      <w:r w:rsidR="004E353E">
        <w:t>05</w:t>
      </w:r>
      <w:r>
        <w:t xml:space="preserve"> </w:t>
      </w:r>
      <w:r w:rsidR="004E353E">
        <w:t>августа</w:t>
      </w:r>
      <w:r w:rsidRPr="002A0E7D">
        <w:rPr>
          <w:bCs/>
        </w:rPr>
        <w:t xml:space="preserve"> 201</w:t>
      </w:r>
      <w:r w:rsidR="004E353E">
        <w:rPr>
          <w:bCs/>
        </w:rPr>
        <w:t>9</w:t>
      </w:r>
      <w:r w:rsidRPr="002A0E7D">
        <w:rPr>
          <w:bCs/>
        </w:rPr>
        <w:t xml:space="preserve"> года в 10.00 по адресу</w:t>
      </w:r>
      <w:r>
        <w:rPr>
          <w:bCs/>
        </w:rPr>
        <w:t>: 403071</w:t>
      </w:r>
      <w:r w:rsidRPr="002A0E7D">
        <w:rPr>
          <w:bCs/>
        </w:rPr>
        <w:t xml:space="preserve">, </w:t>
      </w:r>
      <w:r>
        <w:rPr>
          <w:bCs/>
        </w:rPr>
        <w:t xml:space="preserve">Волгоградская </w:t>
      </w:r>
      <w:r w:rsidRPr="002A0E7D">
        <w:rPr>
          <w:bCs/>
        </w:rPr>
        <w:t xml:space="preserve"> область, </w:t>
      </w:r>
      <w:r>
        <w:rPr>
          <w:bCs/>
        </w:rPr>
        <w:t xml:space="preserve"> р.п.Иловля</w:t>
      </w:r>
      <w:r w:rsidRPr="002A0E7D">
        <w:rPr>
          <w:bCs/>
        </w:rPr>
        <w:t xml:space="preserve">, ул. </w:t>
      </w:r>
      <w:r>
        <w:rPr>
          <w:bCs/>
        </w:rPr>
        <w:t xml:space="preserve">Красноармейская, </w:t>
      </w:r>
      <w:r w:rsidRPr="002A0E7D">
        <w:rPr>
          <w:bCs/>
        </w:rPr>
        <w:t xml:space="preserve"> д. </w:t>
      </w:r>
      <w:r>
        <w:rPr>
          <w:bCs/>
        </w:rPr>
        <w:t>6</w:t>
      </w:r>
      <w:r w:rsidRPr="002A0E7D">
        <w:rPr>
          <w:bCs/>
        </w:rPr>
        <w:t>, каб. 1</w:t>
      </w:r>
      <w:r>
        <w:rPr>
          <w:bCs/>
        </w:rPr>
        <w:t>3</w:t>
      </w:r>
      <w:r w:rsidRPr="002A0E7D">
        <w:rPr>
          <w:bCs/>
        </w:rPr>
        <w:t xml:space="preserve">. </w:t>
      </w:r>
    </w:p>
    <w:p w:rsidR="00C36A9E" w:rsidRPr="002A0E7D" w:rsidRDefault="00C36A9E" w:rsidP="00C36A9E">
      <w:pPr>
        <w:autoSpaceDE w:val="0"/>
        <w:autoSpaceDN w:val="0"/>
        <w:adjustRightInd w:val="0"/>
        <w:ind w:firstLine="540"/>
        <w:jc w:val="both"/>
      </w:pPr>
      <w:r w:rsidRPr="002A0E7D">
        <w:t>7.14. Срок рассмотрения заявок на участие в аукционе не может превышать десяти дней с даты окончания срока подачи заявок.</w:t>
      </w:r>
    </w:p>
    <w:p w:rsidR="00C36A9E" w:rsidRDefault="00C36A9E" w:rsidP="00C36A9E">
      <w:pPr>
        <w:autoSpaceDE w:val="0"/>
        <w:autoSpaceDN w:val="0"/>
        <w:adjustRightInd w:val="0"/>
        <w:ind w:firstLine="540"/>
        <w:jc w:val="both"/>
      </w:pPr>
      <w:r w:rsidRPr="002A0E7D">
        <w:t xml:space="preserve">7.15.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r:id="rId14" w:history="1">
        <w:r w:rsidRPr="002A0E7D">
          <w:t>пунктом 4.1</w:t>
        </w:r>
      </w:hyperlink>
      <w:r w:rsidRPr="002A0E7D">
        <w:t xml:space="preserve"> настоящей аукционной документации, которое </w:t>
      </w:r>
    </w:p>
    <w:p w:rsidR="00C36A9E" w:rsidRPr="002A0E7D" w:rsidRDefault="00C36A9E" w:rsidP="00C36A9E">
      <w:pPr>
        <w:autoSpaceDE w:val="0"/>
        <w:autoSpaceDN w:val="0"/>
        <w:adjustRightInd w:val="0"/>
        <w:jc w:val="both"/>
      </w:pPr>
      <w:r w:rsidRPr="002A0E7D">
        <w:t xml:space="preserve">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заявка, положений такой заявки, не соответствующих требованиям аукционной документации. Указанный протокол </w:t>
      </w:r>
      <w:r>
        <w:t xml:space="preserve"> в день  окончания рассмотрения заявок на участие   в аукционе размещается организатором  аукциона на </w:t>
      </w:r>
      <w:r w:rsidRPr="002A0E7D">
        <w:t xml:space="preserve"> официальном сайте</w:t>
      </w:r>
      <w:r>
        <w:t xml:space="preserve"> администрации Иловлинского городского поселения</w:t>
      </w:r>
      <w:r w:rsidRPr="002A0E7D">
        <w:t>.</w:t>
      </w:r>
    </w:p>
    <w:p w:rsidR="00C36A9E" w:rsidRPr="002A0E7D" w:rsidRDefault="00C36A9E" w:rsidP="00C36A9E">
      <w:pPr>
        <w:spacing w:line="264" w:lineRule="auto"/>
        <w:ind w:firstLine="709"/>
        <w:jc w:val="both"/>
      </w:pPr>
      <w:r>
        <w:t xml:space="preserve">7.16. </w:t>
      </w:r>
      <w:r w:rsidRPr="002A0E7D">
        <w:t>Внесение задатка подтверждается платежным документом, копия или оригинал которого прикладываются к заявке на участие в аукционе.</w:t>
      </w:r>
    </w:p>
    <w:p w:rsidR="00C36A9E" w:rsidRPr="002A0E7D" w:rsidRDefault="00C36A9E" w:rsidP="00C36A9E">
      <w:pPr>
        <w:spacing w:line="264" w:lineRule="auto"/>
        <w:ind w:firstLine="709"/>
        <w:jc w:val="both"/>
      </w:pPr>
      <w:r w:rsidRPr="002A0E7D">
        <w:t>Сумма задатка, внесенного лицом, с которым по результатам аукциона заключен договор, засчитывается в счет платы за право заключения указанного договора.</w:t>
      </w:r>
    </w:p>
    <w:p w:rsidR="00C36A9E" w:rsidRPr="002A0E7D" w:rsidRDefault="00C36A9E" w:rsidP="00C36A9E">
      <w:pPr>
        <w:spacing w:line="264" w:lineRule="auto"/>
        <w:ind w:firstLine="709"/>
        <w:jc w:val="both"/>
      </w:pPr>
      <w:r w:rsidRPr="002A0E7D">
        <w:lastRenderedPageBreak/>
        <w:t>Сумма задатка подлежит возврату:</w:t>
      </w:r>
    </w:p>
    <w:p w:rsidR="00C36A9E" w:rsidRPr="002A0E7D" w:rsidRDefault="00C36A9E" w:rsidP="00C36A9E">
      <w:pPr>
        <w:spacing w:line="264" w:lineRule="auto"/>
        <w:ind w:firstLine="709"/>
        <w:jc w:val="both"/>
      </w:pPr>
      <w:r w:rsidRPr="002A0E7D">
        <w:t>а) лицам, не допущенным к участию в аукционе, в течение пяти рабочих дней с даты подписания аукционной комиссией протокола рассмотрения заявок на участие в аукционе;</w:t>
      </w:r>
    </w:p>
    <w:p w:rsidR="00C36A9E" w:rsidRPr="002A0E7D" w:rsidRDefault="00C36A9E" w:rsidP="00C36A9E">
      <w:pPr>
        <w:spacing w:line="264" w:lineRule="auto"/>
        <w:ind w:firstLine="709"/>
        <w:jc w:val="both"/>
      </w:pPr>
      <w:r w:rsidRPr="002A0E7D">
        <w:t>б) участникам аукциона, за исключением его победителя, в течение пятнадцати рабочих дней со дня подписания протокола о результатах аукциона;</w:t>
      </w:r>
    </w:p>
    <w:p w:rsidR="00C36A9E" w:rsidRPr="002A0E7D" w:rsidRDefault="00C36A9E" w:rsidP="00C36A9E">
      <w:pPr>
        <w:spacing w:line="264" w:lineRule="auto"/>
        <w:ind w:firstLine="709"/>
        <w:jc w:val="both"/>
      </w:pPr>
      <w:r w:rsidRPr="002A0E7D">
        <w:t>Участнику аукциона, уклонившемуся от заключения договора, задаток не возвращается.</w:t>
      </w:r>
    </w:p>
    <w:p w:rsidR="00C36A9E" w:rsidRPr="002A0E7D" w:rsidRDefault="00C36A9E" w:rsidP="00C36A9E">
      <w:pPr>
        <w:autoSpaceDE w:val="0"/>
        <w:autoSpaceDN w:val="0"/>
        <w:adjustRightInd w:val="0"/>
        <w:ind w:firstLine="540"/>
        <w:jc w:val="both"/>
      </w:pPr>
      <w:r w:rsidRPr="002A0E7D">
        <w:t>7.17. Плата за участие в аукционе не взимается.</w:t>
      </w:r>
    </w:p>
    <w:p w:rsidR="00C36A9E" w:rsidRPr="002A0E7D" w:rsidRDefault="00C36A9E" w:rsidP="00C36A9E">
      <w:pPr>
        <w:autoSpaceDE w:val="0"/>
        <w:autoSpaceDN w:val="0"/>
        <w:adjustRightInd w:val="0"/>
        <w:ind w:firstLine="540"/>
        <w:jc w:val="both"/>
      </w:pPr>
      <w:r w:rsidRPr="002A0E7D">
        <w:t>7.18.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
    <w:p w:rsidR="00C36A9E" w:rsidRPr="002A0E7D" w:rsidRDefault="00C36A9E" w:rsidP="00C36A9E">
      <w:pPr>
        <w:autoSpaceDE w:val="0"/>
        <w:autoSpaceDN w:val="0"/>
        <w:adjustRightInd w:val="0"/>
        <w:ind w:firstLine="540"/>
        <w:jc w:val="both"/>
      </w:pPr>
      <w:r w:rsidRPr="002A0E7D">
        <w:t>7.19. Заявитель становится участником аукциона с момента подписания аукционной комиссией протокола рассмотрения заявок на участие в аукционе.</w:t>
      </w:r>
    </w:p>
    <w:p w:rsidR="00C36A9E" w:rsidRPr="002A0E7D" w:rsidRDefault="00C36A9E" w:rsidP="00C36A9E">
      <w:pPr>
        <w:spacing w:line="264" w:lineRule="auto"/>
        <w:ind w:firstLine="709"/>
        <w:jc w:val="both"/>
        <w:rPr>
          <w:b/>
        </w:rPr>
      </w:pPr>
    </w:p>
    <w:p w:rsidR="00C36A9E" w:rsidRPr="002A0E7D" w:rsidRDefault="00C36A9E" w:rsidP="004E353E">
      <w:pPr>
        <w:spacing w:line="264" w:lineRule="auto"/>
        <w:ind w:firstLine="709"/>
        <w:jc w:val="center"/>
        <w:rPr>
          <w:b/>
        </w:rPr>
      </w:pPr>
      <w:r w:rsidRPr="002A0E7D">
        <w:rPr>
          <w:b/>
        </w:rPr>
        <w:t>8. Порядок проведения аукциона</w:t>
      </w:r>
    </w:p>
    <w:p w:rsidR="00C36A9E" w:rsidRPr="002A0E7D" w:rsidRDefault="00C36A9E" w:rsidP="00C36A9E">
      <w:pPr>
        <w:autoSpaceDE w:val="0"/>
        <w:autoSpaceDN w:val="0"/>
        <w:adjustRightInd w:val="0"/>
        <w:ind w:firstLine="540"/>
        <w:jc w:val="both"/>
        <w:rPr>
          <w:bCs/>
        </w:rPr>
      </w:pPr>
      <w:r w:rsidRPr="002A0E7D">
        <w:rPr>
          <w:bCs/>
        </w:rPr>
        <w:t>8.1. Аукцион проводится в день, указанный в Извещении об открытом аукционе, путем последовательного повышения участниками начальной (минимальной) цены договора (цены лота) на величину, равную величине "шага аукциона".</w:t>
      </w:r>
    </w:p>
    <w:p w:rsidR="00C36A9E" w:rsidRPr="002A0E7D" w:rsidRDefault="00C36A9E" w:rsidP="00C36A9E">
      <w:pPr>
        <w:autoSpaceDE w:val="0"/>
        <w:autoSpaceDN w:val="0"/>
        <w:adjustRightInd w:val="0"/>
        <w:ind w:firstLine="540"/>
        <w:jc w:val="both"/>
        <w:rPr>
          <w:bCs/>
        </w:rPr>
      </w:pPr>
      <w:r w:rsidRPr="002A0E7D">
        <w:rPr>
          <w:bCs/>
        </w:rPr>
        <w:t>8.2. В аукционе могут участвовать только заявители, признанные участниками аукциона.</w:t>
      </w:r>
    </w:p>
    <w:p w:rsidR="00C36A9E" w:rsidRPr="002A0E7D" w:rsidRDefault="00C36A9E" w:rsidP="00C36A9E">
      <w:pPr>
        <w:autoSpaceDE w:val="0"/>
        <w:autoSpaceDN w:val="0"/>
        <w:adjustRightInd w:val="0"/>
        <w:ind w:firstLine="540"/>
        <w:jc w:val="both"/>
        <w:rPr>
          <w:bCs/>
        </w:rPr>
      </w:pPr>
      <w:r w:rsidRPr="002A0E7D">
        <w:rPr>
          <w:bCs/>
        </w:rPr>
        <w:t>8.3. "Шаг аукциона" устанавливается в размере пяти процентов начальной (минимальной) цены договора (цены лота), указанной в Извещении об открытом аукционе.</w:t>
      </w:r>
    </w:p>
    <w:p w:rsidR="00C36A9E" w:rsidRPr="002A0E7D" w:rsidRDefault="00C36A9E" w:rsidP="00C36A9E">
      <w:pPr>
        <w:autoSpaceDE w:val="0"/>
        <w:autoSpaceDN w:val="0"/>
        <w:adjustRightInd w:val="0"/>
        <w:ind w:firstLine="540"/>
        <w:jc w:val="both"/>
        <w:rPr>
          <w:bCs/>
        </w:rPr>
      </w:pPr>
      <w:r w:rsidRPr="002A0E7D">
        <w:rPr>
          <w:bCs/>
        </w:rPr>
        <w:t>8.4. Аукцион проводится аукционистом в присутствии членов аукционной комиссии и участников аукциона (их представителей).</w:t>
      </w:r>
    </w:p>
    <w:p w:rsidR="00C36A9E" w:rsidRPr="002A0E7D" w:rsidRDefault="00C36A9E" w:rsidP="00C36A9E">
      <w:pPr>
        <w:autoSpaceDE w:val="0"/>
        <w:autoSpaceDN w:val="0"/>
        <w:adjustRightInd w:val="0"/>
        <w:ind w:firstLine="540"/>
        <w:jc w:val="both"/>
        <w:rPr>
          <w:bCs/>
        </w:rPr>
      </w:pPr>
      <w:r w:rsidRPr="002A0E7D">
        <w:rPr>
          <w:bCs/>
        </w:rPr>
        <w:t>8.5. Аукционист выбирается из числа членов аукционной комиссии путем открытого голосования членов аукционной комиссии большинством голосов.</w:t>
      </w:r>
    </w:p>
    <w:p w:rsidR="00C36A9E" w:rsidRPr="002A0E7D" w:rsidRDefault="00C36A9E" w:rsidP="00C36A9E">
      <w:pPr>
        <w:autoSpaceDE w:val="0"/>
        <w:autoSpaceDN w:val="0"/>
        <w:adjustRightInd w:val="0"/>
        <w:ind w:firstLine="540"/>
        <w:jc w:val="both"/>
        <w:rPr>
          <w:bCs/>
        </w:rPr>
      </w:pPr>
      <w:r w:rsidRPr="002A0E7D">
        <w:rPr>
          <w:bCs/>
        </w:rPr>
        <w:t>8.6. Аукцион проводится в следующем порядке:</w:t>
      </w:r>
    </w:p>
    <w:p w:rsidR="00C36A9E" w:rsidRPr="002A0E7D" w:rsidRDefault="00C36A9E" w:rsidP="00C36A9E">
      <w:pPr>
        <w:autoSpaceDE w:val="0"/>
        <w:autoSpaceDN w:val="0"/>
        <w:adjustRightInd w:val="0"/>
        <w:ind w:firstLine="540"/>
        <w:jc w:val="both"/>
        <w:rPr>
          <w:bCs/>
        </w:rPr>
      </w:pPr>
      <w:r w:rsidRPr="002A0E7D">
        <w:rPr>
          <w:bCs/>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36A9E" w:rsidRPr="002A0E7D" w:rsidRDefault="00C36A9E" w:rsidP="004E353E">
      <w:pPr>
        <w:autoSpaceDE w:val="0"/>
        <w:autoSpaceDN w:val="0"/>
        <w:adjustRightInd w:val="0"/>
        <w:ind w:firstLine="540"/>
        <w:jc w:val="both"/>
        <w:rPr>
          <w:bCs/>
        </w:rPr>
      </w:pPr>
      <w:r w:rsidRPr="002A0E7D">
        <w:rPr>
          <w:bCs/>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C36A9E" w:rsidRPr="002A0E7D" w:rsidRDefault="00C36A9E" w:rsidP="00C36A9E">
      <w:pPr>
        <w:autoSpaceDE w:val="0"/>
        <w:autoSpaceDN w:val="0"/>
        <w:adjustRightInd w:val="0"/>
        <w:ind w:firstLine="540"/>
        <w:jc w:val="both"/>
        <w:rPr>
          <w:bCs/>
        </w:rPr>
      </w:pPr>
      <w:r w:rsidRPr="002A0E7D">
        <w:rPr>
          <w:bCs/>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C36A9E" w:rsidRPr="002A0E7D" w:rsidRDefault="00C36A9E" w:rsidP="00C36A9E">
      <w:pPr>
        <w:autoSpaceDE w:val="0"/>
        <w:autoSpaceDN w:val="0"/>
        <w:adjustRightInd w:val="0"/>
        <w:ind w:firstLine="540"/>
        <w:jc w:val="both"/>
        <w:rPr>
          <w:bCs/>
        </w:rPr>
      </w:pPr>
      <w:r w:rsidRPr="002A0E7D">
        <w:rPr>
          <w:bCs/>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w:t>
      </w:r>
      <w:r w:rsidRPr="002A0E7D">
        <w:rPr>
          <w:bCs/>
        </w:rPr>
        <w:lastRenderedPageBreak/>
        <w:t>аукциона". При отсутствии предложений со стороны иных участников аукциона аукционист повторяет эту цену три раза;</w:t>
      </w:r>
    </w:p>
    <w:p w:rsidR="00C36A9E" w:rsidRPr="002A0E7D" w:rsidRDefault="00C36A9E" w:rsidP="00C36A9E">
      <w:pPr>
        <w:autoSpaceDE w:val="0"/>
        <w:autoSpaceDN w:val="0"/>
        <w:adjustRightInd w:val="0"/>
        <w:ind w:firstLine="540"/>
        <w:jc w:val="both"/>
        <w:rPr>
          <w:bCs/>
        </w:rPr>
      </w:pPr>
      <w:r w:rsidRPr="002A0E7D">
        <w:rPr>
          <w:bCs/>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C36A9E" w:rsidRPr="002A0E7D" w:rsidRDefault="00C36A9E" w:rsidP="00C36A9E">
      <w:pPr>
        <w:autoSpaceDE w:val="0"/>
        <w:autoSpaceDN w:val="0"/>
        <w:adjustRightInd w:val="0"/>
        <w:ind w:firstLine="540"/>
        <w:jc w:val="both"/>
        <w:rPr>
          <w:bCs/>
        </w:rPr>
      </w:pPr>
      <w:r w:rsidRPr="002A0E7D">
        <w:rPr>
          <w:bCs/>
        </w:rPr>
        <w:t xml:space="preserve">в ходе проведения аукциона участник аукциона вправе заявить свое предложение о цене договора (цене лота), превышающее последнюю цену договора (цену лота), объявленную аукционистом, более чем на один шаг, одновременно подняв карточку участника. При отсутствии предложений со стороны иных участников аукциона, аукционист повторяет предложенную цену договора (цену лота) три раза; </w:t>
      </w:r>
    </w:p>
    <w:p w:rsidR="00C36A9E" w:rsidRPr="002A0E7D" w:rsidRDefault="00C36A9E" w:rsidP="00C36A9E">
      <w:pPr>
        <w:autoSpaceDE w:val="0"/>
        <w:autoSpaceDN w:val="0"/>
        <w:adjustRightInd w:val="0"/>
        <w:ind w:firstLine="540"/>
        <w:jc w:val="both"/>
        <w:rPr>
          <w:bCs/>
        </w:rPr>
      </w:pPr>
      <w:r w:rsidRPr="002A0E7D">
        <w:rPr>
          <w:bCs/>
        </w:rPr>
        <w:t>аукционист вправе объявить перерыв при проведении аукциона по нескольким лотам. Не допускается объявление перерыва в период с начала аукциона по лоту (с момента объявления аукционистом начальной (минимальной) цены договора (цены лота) и до окончания аукциона по данному лоту. Пере</w:t>
      </w:r>
      <w:r>
        <w:rPr>
          <w:bCs/>
        </w:rPr>
        <w:t xml:space="preserve">рыв объявляется аукционистом и </w:t>
      </w:r>
      <w:r w:rsidRPr="002A0E7D">
        <w:rPr>
          <w:bCs/>
        </w:rPr>
        <w:t xml:space="preserve">отражается в протоколе аукциона; </w:t>
      </w:r>
    </w:p>
    <w:p w:rsidR="00C36A9E" w:rsidRPr="002A0E7D" w:rsidRDefault="00C36A9E" w:rsidP="00C36A9E">
      <w:pPr>
        <w:autoSpaceDE w:val="0"/>
        <w:autoSpaceDN w:val="0"/>
        <w:adjustRightInd w:val="0"/>
        <w:ind w:firstLine="540"/>
        <w:jc w:val="both"/>
        <w:rPr>
          <w:bCs/>
        </w:rPr>
      </w:pPr>
      <w:r w:rsidRPr="002A0E7D">
        <w:rPr>
          <w:bCs/>
        </w:rPr>
        <w:t>аукцион проводится в рабочие часы Администрации</w:t>
      </w:r>
      <w:r>
        <w:rPr>
          <w:bCs/>
        </w:rPr>
        <w:t xml:space="preserve"> Иловлинского городского поселения  - в период с 8</w:t>
      </w:r>
      <w:r w:rsidRPr="002A0E7D">
        <w:rPr>
          <w:bCs/>
        </w:rPr>
        <w:t>.00 до 1</w:t>
      </w:r>
      <w:r>
        <w:rPr>
          <w:bCs/>
        </w:rPr>
        <w:t>7</w:t>
      </w:r>
      <w:r w:rsidRPr="002A0E7D">
        <w:rPr>
          <w:bCs/>
        </w:rPr>
        <w:t xml:space="preserve">.00. В случае, если по окончании рабочего времени не все лоты разыграны, аукцион по данным лотам переносится на следующий рабочий день. </w:t>
      </w:r>
    </w:p>
    <w:p w:rsidR="00C36A9E" w:rsidRPr="002A0E7D" w:rsidRDefault="00C36A9E" w:rsidP="00C36A9E">
      <w:pPr>
        <w:autoSpaceDE w:val="0"/>
        <w:autoSpaceDN w:val="0"/>
        <w:adjustRightInd w:val="0"/>
        <w:ind w:firstLine="540"/>
        <w:jc w:val="both"/>
        <w:rPr>
          <w:bCs/>
        </w:rPr>
      </w:pPr>
      <w:r w:rsidRPr="002A0E7D">
        <w:rPr>
          <w:bCs/>
        </w:rPr>
        <w:t>8.7.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C36A9E" w:rsidRPr="002A0E7D" w:rsidRDefault="00C36A9E" w:rsidP="00C36A9E">
      <w:pPr>
        <w:autoSpaceDE w:val="0"/>
        <w:autoSpaceDN w:val="0"/>
        <w:adjustRightInd w:val="0"/>
        <w:ind w:firstLine="540"/>
        <w:jc w:val="both"/>
        <w:rPr>
          <w:bCs/>
        </w:rPr>
      </w:pPr>
      <w:r w:rsidRPr="002A0E7D">
        <w:rPr>
          <w:bCs/>
        </w:rPr>
        <w:t>8.8. При проведении аукциона организатор аукциона в обязательном порядке обеспечивает аудио- или видеозапись аукциона.</w:t>
      </w:r>
    </w:p>
    <w:p w:rsidR="00C36A9E" w:rsidRPr="002A0E7D" w:rsidRDefault="00C36A9E" w:rsidP="00C36A9E">
      <w:pPr>
        <w:autoSpaceDE w:val="0"/>
        <w:autoSpaceDN w:val="0"/>
        <w:adjustRightInd w:val="0"/>
        <w:ind w:firstLine="540"/>
        <w:jc w:val="both"/>
        <w:rPr>
          <w:bCs/>
        </w:rPr>
      </w:pPr>
      <w:r w:rsidRPr="002A0E7D">
        <w:rPr>
          <w:bCs/>
        </w:rPr>
        <w:t>8.9.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C36A9E" w:rsidRPr="002A0E7D" w:rsidRDefault="00C36A9E" w:rsidP="00C36A9E">
      <w:pPr>
        <w:autoSpaceDE w:val="0"/>
        <w:autoSpaceDN w:val="0"/>
        <w:adjustRightInd w:val="0"/>
        <w:ind w:firstLine="540"/>
        <w:jc w:val="both"/>
        <w:rPr>
          <w:bCs/>
        </w:rPr>
      </w:pPr>
      <w:r w:rsidRPr="002A0E7D">
        <w:rPr>
          <w:bCs/>
        </w:rPr>
        <w:t>8.10. Организатор аукциона размещает протокол аукциона на официальном сайте, в течение дня, следующего за днем подписания указанного протокола.</w:t>
      </w:r>
    </w:p>
    <w:p w:rsidR="00C36A9E" w:rsidRPr="002A0E7D" w:rsidRDefault="00C36A9E" w:rsidP="00C36A9E">
      <w:pPr>
        <w:autoSpaceDE w:val="0"/>
        <w:autoSpaceDN w:val="0"/>
        <w:adjustRightInd w:val="0"/>
        <w:ind w:firstLine="540"/>
        <w:jc w:val="both"/>
        <w:rPr>
          <w:bCs/>
        </w:rPr>
      </w:pPr>
      <w:r w:rsidRPr="002A0E7D">
        <w:rPr>
          <w:bCs/>
        </w:rPr>
        <w:t>8.11.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"шага аукциона", данный аукцион признается несостоявшимся.</w:t>
      </w:r>
    </w:p>
    <w:p w:rsidR="00C36A9E" w:rsidRPr="002A0E7D" w:rsidRDefault="00C36A9E" w:rsidP="00C36A9E">
      <w:pPr>
        <w:autoSpaceDE w:val="0"/>
        <w:autoSpaceDN w:val="0"/>
        <w:adjustRightInd w:val="0"/>
        <w:ind w:firstLine="540"/>
        <w:jc w:val="both"/>
        <w:rPr>
          <w:bCs/>
        </w:rPr>
      </w:pPr>
      <w:r w:rsidRPr="002A0E7D">
        <w:rPr>
          <w:bCs/>
        </w:rPr>
        <w:t>В течение одного дня после окончания указанного времени организатор аукциона размещает на официальном сайте, протокола о признании аукциона несостоявшимся.</w:t>
      </w:r>
    </w:p>
    <w:p w:rsidR="00C36A9E" w:rsidRPr="002A0E7D" w:rsidRDefault="00C36A9E" w:rsidP="00C36A9E">
      <w:pPr>
        <w:autoSpaceDE w:val="0"/>
        <w:autoSpaceDN w:val="0"/>
        <w:adjustRightInd w:val="0"/>
        <w:ind w:firstLine="540"/>
        <w:jc w:val="both"/>
        <w:rPr>
          <w:bCs/>
        </w:rPr>
      </w:pPr>
      <w:r w:rsidRPr="002A0E7D">
        <w:rPr>
          <w:bCs/>
        </w:rPr>
        <w:t>8.12. Протоколы, составленные в ходе проведения аукциона, заявки, Извещение об открытом аукционе, изменения, внесенные в Извещение об открытом аукционе, разъяснения в аукционной документации, а также аудио- или видеозапись аукциона хранятся организатором аукциона в течение трех лет.</w:t>
      </w:r>
    </w:p>
    <w:p w:rsidR="00C36A9E" w:rsidRPr="002A0E7D" w:rsidRDefault="00C36A9E" w:rsidP="00C36A9E">
      <w:pPr>
        <w:autoSpaceDE w:val="0"/>
        <w:autoSpaceDN w:val="0"/>
        <w:adjustRightInd w:val="0"/>
        <w:ind w:firstLine="540"/>
        <w:jc w:val="both"/>
        <w:rPr>
          <w:bCs/>
        </w:rPr>
      </w:pPr>
      <w:r w:rsidRPr="002A0E7D">
        <w:rPr>
          <w:bCs/>
        </w:rPr>
        <w:t>8.13. 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C36A9E" w:rsidRPr="002A0E7D" w:rsidRDefault="00C36A9E" w:rsidP="00C36A9E">
      <w:pPr>
        <w:autoSpaceDE w:val="0"/>
        <w:autoSpaceDN w:val="0"/>
        <w:adjustRightInd w:val="0"/>
        <w:ind w:firstLine="540"/>
        <w:jc w:val="both"/>
        <w:rPr>
          <w:bCs/>
        </w:rPr>
      </w:pPr>
      <w:r w:rsidRPr="002A0E7D">
        <w:rPr>
          <w:bCs/>
        </w:rPr>
        <w:t xml:space="preserve">8.14. Организатор аукциона размещает решение об отказе от проведения аукциона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w:t>
      </w:r>
      <w:r w:rsidRPr="002A0E7D">
        <w:rPr>
          <w:bCs/>
        </w:rPr>
        <w:lastRenderedPageBreak/>
        <w:t>возвращает заявителям задаток в течение пяти рабочих дней с даты принятия решения об отказе от проведения аукциона.</w:t>
      </w:r>
    </w:p>
    <w:p w:rsidR="00C36A9E" w:rsidRPr="002A0E7D" w:rsidRDefault="00C36A9E" w:rsidP="00C36A9E">
      <w:pPr>
        <w:spacing w:line="264" w:lineRule="auto"/>
        <w:ind w:firstLine="709"/>
        <w:jc w:val="both"/>
        <w:rPr>
          <w:b/>
        </w:rPr>
      </w:pPr>
    </w:p>
    <w:p w:rsidR="00C36A9E" w:rsidRPr="002A0E7D" w:rsidRDefault="00C36A9E" w:rsidP="004E353E">
      <w:pPr>
        <w:spacing w:line="264" w:lineRule="auto"/>
        <w:ind w:firstLine="709"/>
        <w:jc w:val="center"/>
        <w:rPr>
          <w:b/>
        </w:rPr>
      </w:pPr>
      <w:r w:rsidRPr="002A0E7D">
        <w:rPr>
          <w:b/>
        </w:rPr>
        <w:t>9.  Порядок заключения договора по результатам аукциона</w:t>
      </w:r>
    </w:p>
    <w:p w:rsidR="00C36A9E" w:rsidRPr="002A0E7D" w:rsidRDefault="00C36A9E" w:rsidP="00C36A9E">
      <w:pPr>
        <w:autoSpaceDE w:val="0"/>
        <w:autoSpaceDN w:val="0"/>
        <w:adjustRightInd w:val="0"/>
        <w:ind w:firstLine="540"/>
        <w:jc w:val="both"/>
      </w:pPr>
      <w:r w:rsidRPr="002A0E7D">
        <w:t>9.1. Заключение договора осуществляется в порядке, предусмотренном законодательством Российской Федерации и настоящим Положением.</w:t>
      </w:r>
    </w:p>
    <w:p w:rsidR="00C36A9E" w:rsidRPr="00CE14A7" w:rsidRDefault="00C36A9E" w:rsidP="00C36A9E">
      <w:pPr>
        <w:autoSpaceDE w:val="0"/>
        <w:autoSpaceDN w:val="0"/>
        <w:adjustRightInd w:val="0"/>
        <w:ind w:firstLine="540"/>
        <w:jc w:val="both"/>
      </w:pPr>
      <w:r w:rsidRPr="002A0E7D">
        <w:t xml:space="preserve">9.2. 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w:t>
      </w:r>
      <w:r w:rsidRPr="00CE14A7">
        <w:t>неподписанный организатором аукциона проект договора (Приложение 3 к аукционной документации).</w:t>
      </w:r>
    </w:p>
    <w:p w:rsidR="00C36A9E" w:rsidRPr="00CE14A7" w:rsidRDefault="00C36A9E" w:rsidP="00C36A9E">
      <w:pPr>
        <w:autoSpaceDE w:val="0"/>
        <w:autoSpaceDN w:val="0"/>
        <w:adjustRightInd w:val="0"/>
        <w:ind w:firstLine="540"/>
        <w:jc w:val="both"/>
      </w:pPr>
      <w:r w:rsidRPr="00CE14A7">
        <w:t>9.3.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C36A9E" w:rsidRPr="00CE14A7" w:rsidRDefault="00C36A9E" w:rsidP="00C36A9E">
      <w:pPr>
        <w:autoSpaceDE w:val="0"/>
        <w:autoSpaceDN w:val="0"/>
        <w:adjustRightInd w:val="0"/>
        <w:ind w:firstLine="540"/>
        <w:jc w:val="both"/>
      </w:pPr>
      <w:r w:rsidRPr="00CE14A7">
        <w:t>9.4. 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C36A9E" w:rsidRPr="00CE14A7" w:rsidRDefault="00C36A9E" w:rsidP="00C36A9E">
      <w:pPr>
        <w:autoSpaceDE w:val="0"/>
        <w:autoSpaceDN w:val="0"/>
        <w:adjustRightInd w:val="0"/>
        <w:ind w:firstLine="540"/>
        <w:jc w:val="both"/>
      </w:pPr>
      <w:r w:rsidRPr="00CE14A7">
        <w:t>9.5. Договор заключается организатором аукциона либо уполномоченным им лицом.</w:t>
      </w:r>
    </w:p>
    <w:p w:rsidR="00C36A9E" w:rsidRPr="002A0E7D" w:rsidRDefault="00C36A9E" w:rsidP="00C36A9E">
      <w:pPr>
        <w:autoSpaceDE w:val="0"/>
        <w:autoSpaceDN w:val="0"/>
        <w:adjustRightInd w:val="0"/>
        <w:ind w:firstLine="540"/>
        <w:jc w:val="both"/>
      </w:pPr>
      <w:bookmarkStart w:id="3" w:name="Par5"/>
      <w:bookmarkEnd w:id="3"/>
      <w:r w:rsidRPr="00CE14A7">
        <w:t>9.6. В срок, предусмотренный для заключения договора, организатор</w:t>
      </w:r>
      <w:r w:rsidRPr="002A0E7D">
        <w:t xml:space="preserve">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5" w:history="1">
        <w:r w:rsidRPr="002A0E7D">
          <w:t>пунктом 7.3</w:t>
        </w:r>
      </w:hyperlink>
      <w:r w:rsidRPr="002A0E7D">
        <w:t xml:space="preserve"> настоящей аукционной документации.</w:t>
      </w:r>
    </w:p>
    <w:p w:rsidR="00C36A9E" w:rsidRPr="002A0E7D" w:rsidRDefault="00C36A9E" w:rsidP="00C36A9E">
      <w:pPr>
        <w:autoSpaceDE w:val="0"/>
        <w:autoSpaceDN w:val="0"/>
        <w:adjustRightInd w:val="0"/>
        <w:ind w:firstLine="540"/>
        <w:jc w:val="both"/>
      </w:pPr>
      <w:r w:rsidRPr="002A0E7D">
        <w:t xml:space="preserve">9.7.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ar5" w:history="1">
        <w:r w:rsidRPr="002A0E7D">
          <w:t>пунктом 9.6</w:t>
        </w:r>
      </w:hyperlink>
      <w:r w:rsidRPr="002A0E7D">
        <w:t xml:space="preserve"> настоящей аукционной документации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C36A9E" w:rsidRPr="002A0E7D" w:rsidRDefault="00C36A9E" w:rsidP="00C36A9E">
      <w:pPr>
        <w:autoSpaceDE w:val="0"/>
        <w:autoSpaceDN w:val="0"/>
        <w:adjustRightInd w:val="0"/>
        <w:ind w:firstLine="540"/>
        <w:jc w:val="both"/>
      </w:pPr>
      <w:r w:rsidRPr="002A0E7D">
        <w:t>9.8. 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w:t>
      </w:r>
    </w:p>
    <w:p w:rsidR="00C36A9E" w:rsidRPr="002A0E7D" w:rsidRDefault="00C36A9E" w:rsidP="00C36A9E">
      <w:pPr>
        <w:autoSpaceDE w:val="0"/>
        <w:autoSpaceDN w:val="0"/>
        <w:adjustRightInd w:val="0"/>
        <w:ind w:firstLine="540"/>
        <w:jc w:val="both"/>
      </w:pPr>
      <w:r w:rsidRPr="002A0E7D">
        <w:t>9.9.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C36A9E" w:rsidRPr="002A0E7D" w:rsidRDefault="00C36A9E" w:rsidP="00C36A9E">
      <w:pPr>
        <w:autoSpaceDE w:val="0"/>
        <w:autoSpaceDN w:val="0"/>
        <w:adjustRightInd w:val="0"/>
        <w:ind w:firstLine="540"/>
        <w:jc w:val="both"/>
      </w:pPr>
      <w:r w:rsidRPr="002A0E7D">
        <w:t>9.10. В случае если победитель аукциона в срок, предусмотренный в аукционной документации, не представил организатору аукциона подписанный договор, победитель аукциона признается уклонившимся от заключения договора.</w:t>
      </w:r>
    </w:p>
    <w:p w:rsidR="00C36A9E" w:rsidRDefault="00C36A9E" w:rsidP="00C36A9E">
      <w:pPr>
        <w:autoSpaceDE w:val="0"/>
        <w:autoSpaceDN w:val="0"/>
        <w:adjustRightInd w:val="0"/>
        <w:ind w:firstLine="540"/>
        <w:jc w:val="both"/>
      </w:pPr>
      <w:r w:rsidRPr="002A0E7D">
        <w:t xml:space="preserve">9.11.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w:t>
      </w:r>
    </w:p>
    <w:p w:rsidR="00C36A9E" w:rsidRPr="002A0E7D" w:rsidRDefault="00C36A9E" w:rsidP="00C36A9E">
      <w:pPr>
        <w:autoSpaceDE w:val="0"/>
        <w:autoSpaceDN w:val="0"/>
        <w:adjustRightInd w:val="0"/>
        <w:ind w:firstLine="540"/>
        <w:jc w:val="both"/>
      </w:pPr>
      <w:r w:rsidRPr="002A0E7D">
        <w:t>Указанный протокол составляется в двух экземплярах, один из которых хранится у организатора аукциона.</w:t>
      </w:r>
    </w:p>
    <w:p w:rsidR="00C36A9E" w:rsidRPr="002A0E7D" w:rsidRDefault="00C36A9E" w:rsidP="00C36A9E">
      <w:pPr>
        <w:autoSpaceDE w:val="0"/>
        <w:autoSpaceDN w:val="0"/>
        <w:adjustRightInd w:val="0"/>
        <w:ind w:firstLine="540"/>
        <w:jc w:val="both"/>
      </w:pPr>
      <w:r w:rsidRPr="002A0E7D">
        <w:t>9.12. 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w:t>
      </w:r>
    </w:p>
    <w:p w:rsidR="00C36A9E" w:rsidRPr="002A0E7D" w:rsidRDefault="00C36A9E" w:rsidP="00C36A9E">
      <w:pPr>
        <w:autoSpaceDE w:val="0"/>
        <w:autoSpaceDN w:val="0"/>
        <w:adjustRightInd w:val="0"/>
        <w:ind w:firstLine="540"/>
        <w:jc w:val="both"/>
      </w:pPr>
      <w:r w:rsidRPr="002A0E7D">
        <w:t>9.13.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C36A9E" w:rsidRPr="002A0E7D" w:rsidRDefault="00C36A9E" w:rsidP="00C36A9E">
      <w:pPr>
        <w:autoSpaceDE w:val="0"/>
        <w:autoSpaceDN w:val="0"/>
        <w:adjustRightInd w:val="0"/>
        <w:ind w:firstLine="540"/>
        <w:jc w:val="both"/>
      </w:pPr>
      <w:r>
        <w:t>9.14</w:t>
      </w:r>
      <w:r w:rsidRPr="002A0E7D">
        <w:t>.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аукционной документации, а также с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rsidR="00C36A9E" w:rsidRPr="002A0E7D" w:rsidRDefault="00C36A9E" w:rsidP="00C36A9E">
      <w:pPr>
        <w:autoSpaceDE w:val="0"/>
        <w:autoSpaceDN w:val="0"/>
        <w:adjustRightInd w:val="0"/>
        <w:ind w:firstLine="540"/>
        <w:jc w:val="both"/>
      </w:pPr>
      <w:r w:rsidRPr="002A0E7D">
        <w:t>9.1</w:t>
      </w:r>
      <w:r>
        <w:t>5</w:t>
      </w:r>
      <w:r w:rsidRPr="002A0E7D">
        <w:t>. Организатор аукциона в течение трех дней со дня размещения на официальном сайте протокола рассмотрения заявок передает лицу, подавшему единственную заявку, либо лицу, признанному единственным участником аукциона, проект договора.</w:t>
      </w:r>
    </w:p>
    <w:p w:rsidR="00C36A9E" w:rsidRPr="002A0E7D" w:rsidRDefault="00C36A9E" w:rsidP="00C36A9E">
      <w:pPr>
        <w:autoSpaceDE w:val="0"/>
        <w:autoSpaceDN w:val="0"/>
        <w:adjustRightInd w:val="0"/>
        <w:ind w:firstLine="540"/>
        <w:jc w:val="both"/>
      </w:pPr>
      <w:r w:rsidRPr="002A0E7D">
        <w:t>9.1</w:t>
      </w:r>
      <w:r>
        <w:t>6</w:t>
      </w:r>
      <w:r w:rsidRPr="002A0E7D">
        <w:t xml:space="preserve">. Лицо, подавшее единственную заявку, в случае, если указанная заявка соответствует требованиям и условиям, предусмотренным аукционной документацией, либо лицо, признанное </w:t>
      </w:r>
      <w:r w:rsidRPr="002A0E7D">
        <w:lastRenderedPageBreak/>
        <w:t xml:space="preserve">единственным участником аукциона, и организатор аукциона в </w:t>
      </w:r>
      <w:r w:rsidRPr="00CE14A7">
        <w:t>срок, составляющий не ранее десяти дней и не позднее двадцати дней со дня размещения на официальном сайте, протокола рассмотрения заявок на участие в аукционе, заключают договор.</w:t>
      </w:r>
    </w:p>
    <w:p w:rsidR="00B30B8E" w:rsidRDefault="00B30B8E" w:rsidP="004E353E">
      <w:pPr>
        <w:spacing w:line="264" w:lineRule="auto"/>
        <w:ind w:firstLine="709"/>
        <w:jc w:val="center"/>
        <w:rPr>
          <w:b/>
        </w:rPr>
      </w:pPr>
    </w:p>
    <w:p w:rsidR="004E353E" w:rsidRDefault="00C36A9E" w:rsidP="004E353E">
      <w:pPr>
        <w:spacing w:line="264" w:lineRule="auto"/>
        <w:ind w:firstLine="709"/>
        <w:jc w:val="center"/>
        <w:rPr>
          <w:b/>
        </w:rPr>
      </w:pPr>
      <w:r w:rsidRPr="002A0E7D">
        <w:rPr>
          <w:b/>
        </w:rPr>
        <w:t>10. Срок действия договора на право размещения</w:t>
      </w:r>
    </w:p>
    <w:p w:rsidR="00C36A9E" w:rsidRPr="002A0E7D" w:rsidRDefault="00C36A9E" w:rsidP="004E353E">
      <w:pPr>
        <w:spacing w:line="264" w:lineRule="auto"/>
        <w:ind w:firstLine="709"/>
        <w:jc w:val="center"/>
        <w:rPr>
          <w:b/>
        </w:rPr>
      </w:pPr>
      <w:r w:rsidRPr="002A0E7D">
        <w:rPr>
          <w:b/>
        </w:rPr>
        <w:t>нестационарного торгового объекта.</w:t>
      </w:r>
    </w:p>
    <w:p w:rsidR="00C36A9E" w:rsidRDefault="00C36A9E" w:rsidP="00C36A9E">
      <w:pPr>
        <w:spacing w:line="264" w:lineRule="auto"/>
        <w:ind w:firstLine="709"/>
        <w:jc w:val="both"/>
      </w:pPr>
      <w:r w:rsidRPr="002A0E7D">
        <w:t xml:space="preserve">Договор на право размещения нестационарного торгового объекта заключается сроком </w:t>
      </w:r>
      <w:r>
        <w:t xml:space="preserve">с </w:t>
      </w:r>
      <w:r w:rsidR="004E353E">
        <w:t>01</w:t>
      </w:r>
      <w:r>
        <w:t>.09</w:t>
      </w:r>
      <w:r w:rsidR="004E353E">
        <w:t>.2019</w:t>
      </w:r>
      <w:r>
        <w:t xml:space="preserve"> г. п</w:t>
      </w:r>
      <w:r w:rsidRPr="002A0E7D">
        <w:t xml:space="preserve">о </w:t>
      </w:r>
      <w:r w:rsidR="004E353E">
        <w:t>31</w:t>
      </w:r>
      <w:r>
        <w:t>.12.2020</w:t>
      </w:r>
      <w:r w:rsidRPr="002A0E7D">
        <w:t xml:space="preserve"> г.</w:t>
      </w:r>
    </w:p>
    <w:p w:rsidR="00B30B8E" w:rsidRPr="002A0E7D" w:rsidRDefault="00B30B8E" w:rsidP="00B30B8E">
      <w:pPr>
        <w:spacing w:line="264" w:lineRule="auto"/>
        <w:ind w:firstLine="709"/>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Pr="00504C3B" w:rsidRDefault="00B30B8E" w:rsidP="00B30B8E">
      <w:pPr>
        <w:tabs>
          <w:tab w:val="left" w:pos="11700"/>
        </w:tabs>
        <w:jc w:val="right"/>
      </w:pPr>
      <w:r w:rsidRPr="00504C3B">
        <w:lastRenderedPageBreak/>
        <w:t>Приложение №1</w:t>
      </w:r>
    </w:p>
    <w:p w:rsidR="00B30B8E" w:rsidRPr="00504C3B" w:rsidRDefault="00B30B8E" w:rsidP="00B30B8E">
      <w:pPr>
        <w:tabs>
          <w:tab w:val="left" w:pos="11700"/>
        </w:tabs>
        <w:jc w:val="right"/>
      </w:pPr>
      <w:r w:rsidRPr="00504C3B">
        <w:t xml:space="preserve">                                                                 к аукционной документации</w:t>
      </w:r>
    </w:p>
    <w:p w:rsidR="00B30B8E" w:rsidRPr="00504C3B" w:rsidRDefault="00B30B8E" w:rsidP="00B30B8E"/>
    <w:p w:rsidR="00B30B8E" w:rsidRDefault="00B30B8E" w:rsidP="00B30B8E">
      <w:pPr>
        <w:jc w:val="center"/>
        <w:rPr>
          <w:b/>
        </w:rPr>
      </w:pPr>
      <w:r w:rsidRPr="00504C3B">
        <w:rPr>
          <w:b/>
        </w:rPr>
        <w:t>Перечень лотов, начальной (минимальной) цены договора (цены лота)</w:t>
      </w:r>
      <w:r>
        <w:rPr>
          <w:b/>
        </w:rPr>
        <w:t>,</w:t>
      </w:r>
    </w:p>
    <w:p w:rsidR="00B30B8E" w:rsidRDefault="00B30B8E" w:rsidP="00B30B8E">
      <w:pPr>
        <w:jc w:val="center"/>
        <w:rPr>
          <w:b/>
        </w:rPr>
      </w:pPr>
      <w:r w:rsidRPr="00504C3B">
        <w:rPr>
          <w:b/>
        </w:rPr>
        <w:t>срок действия договоров</w:t>
      </w:r>
    </w:p>
    <w:p w:rsidR="00B30B8E" w:rsidRPr="009B6AD0" w:rsidRDefault="00B30B8E" w:rsidP="00B30B8E"/>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134"/>
        <w:gridCol w:w="1134"/>
        <w:gridCol w:w="1134"/>
        <w:gridCol w:w="1134"/>
        <w:gridCol w:w="1134"/>
        <w:gridCol w:w="1019"/>
        <w:gridCol w:w="1134"/>
      </w:tblGrid>
      <w:tr w:rsidR="00B30B8E" w:rsidRPr="004165C1" w:rsidTr="00B30B8E">
        <w:trPr>
          <w:trHeight w:val="855"/>
          <w:jc w:val="center"/>
        </w:trPr>
        <w:tc>
          <w:tcPr>
            <w:tcW w:w="675" w:type="dxa"/>
          </w:tcPr>
          <w:p w:rsidR="00B30B8E" w:rsidRPr="004165C1" w:rsidRDefault="00B30B8E" w:rsidP="00B30B8E">
            <w:pPr>
              <w:jc w:val="center"/>
              <w:rPr>
                <w:sz w:val="20"/>
                <w:szCs w:val="20"/>
              </w:rPr>
            </w:pPr>
            <w:r w:rsidRPr="004165C1">
              <w:rPr>
                <w:sz w:val="20"/>
                <w:szCs w:val="20"/>
              </w:rPr>
              <w:t>№ Лота</w:t>
            </w:r>
          </w:p>
        </w:tc>
        <w:tc>
          <w:tcPr>
            <w:tcW w:w="1843" w:type="dxa"/>
          </w:tcPr>
          <w:p w:rsidR="00B30B8E" w:rsidRPr="004165C1" w:rsidRDefault="00B30B8E" w:rsidP="00B30B8E">
            <w:pPr>
              <w:jc w:val="center"/>
              <w:rPr>
                <w:sz w:val="20"/>
                <w:szCs w:val="20"/>
              </w:rPr>
            </w:pPr>
            <w:r w:rsidRPr="004165C1">
              <w:rPr>
                <w:sz w:val="20"/>
                <w:szCs w:val="20"/>
              </w:rPr>
              <w:t>Местоположение нестационарного торгового объекта</w:t>
            </w:r>
          </w:p>
        </w:tc>
        <w:tc>
          <w:tcPr>
            <w:tcW w:w="1134" w:type="dxa"/>
          </w:tcPr>
          <w:p w:rsidR="00B30B8E" w:rsidRPr="004165C1" w:rsidRDefault="00B30B8E" w:rsidP="00B30B8E">
            <w:pPr>
              <w:jc w:val="center"/>
              <w:rPr>
                <w:sz w:val="20"/>
                <w:szCs w:val="20"/>
              </w:rPr>
            </w:pPr>
            <w:r w:rsidRPr="004165C1">
              <w:rPr>
                <w:sz w:val="20"/>
                <w:szCs w:val="20"/>
              </w:rPr>
              <w:t>№ места НТО</w:t>
            </w:r>
          </w:p>
        </w:tc>
        <w:tc>
          <w:tcPr>
            <w:tcW w:w="1134" w:type="dxa"/>
          </w:tcPr>
          <w:p w:rsidR="00B30B8E" w:rsidRPr="004165C1" w:rsidRDefault="00B30B8E" w:rsidP="00B30B8E">
            <w:pPr>
              <w:jc w:val="center"/>
              <w:rPr>
                <w:sz w:val="20"/>
                <w:szCs w:val="20"/>
              </w:rPr>
            </w:pPr>
            <w:r w:rsidRPr="004165C1">
              <w:rPr>
                <w:sz w:val="20"/>
                <w:szCs w:val="20"/>
              </w:rPr>
              <w:t>Вид нестационарного торгового объекта</w:t>
            </w:r>
          </w:p>
        </w:tc>
        <w:tc>
          <w:tcPr>
            <w:tcW w:w="1134" w:type="dxa"/>
          </w:tcPr>
          <w:p w:rsidR="00B30B8E" w:rsidRPr="004165C1" w:rsidRDefault="00B30B8E" w:rsidP="00B30B8E">
            <w:pPr>
              <w:jc w:val="center"/>
              <w:rPr>
                <w:sz w:val="20"/>
                <w:szCs w:val="20"/>
              </w:rPr>
            </w:pPr>
            <w:r w:rsidRPr="004165C1">
              <w:rPr>
                <w:sz w:val="20"/>
                <w:szCs w:val="20"/>
              </w:rPr>
              <w:t>Вид деятельности  специализация (при ее наличии) НТО</w:t>
            </w:r>
          </w:p>
        </w:tc>
        <w:tc>
          <w:tcPr>
            <w:tcW w:w="1134" w:type="dxa"/>
          </w:tcPr>
          <w:p w:rsidR="00B30B8E" w:rsidRPr="004165C1" w:rsidRDefault="00B30B8E" w:rsidP="00B30B8E">
            <w:pPr>
              <w:jc w:val="center"/>
              <w:rPr>
                <w:sz w:val="20"/>
                <w:szCs w:val="20"/>
              </w:rPr>
            </w:pPr>
            <w:r w:rsidRPr="004165C1">
              <w:rPr>
                <w:sz w:val="20"/>
                <w:szCs w:val="20"/>
              </w:rPr>
              <w:t>Площадь места размещения нестационарного торгового объекта, кв.м.</w:t>
            </w:r>
          </w:p>
        </w:tc>
        <w:tc>
          <w:tcPr>
            <w:tcW w:w="1134" w:type="dxa"/>
          </w:tcPr>
          <w:p w:rsidR="00B30B8E" w:rsidRPr="004165C1" w:rsidRDefault="00B30B8E" w:rsidP="00B30B8E">
            <w:pPr>
              <w:jc w:val="center"/>
              <w:rPr>
                <w:sz w:val="20"/>
                <w:szCs w:val="20"/>
              </w:rPr>
            </w:pPr>
            <w:r w:rsidRPr="004165C1">
              <w:rPr>
                <w:sz w:val="20"/>
                <w:szCs w:val="20"/>
              </w:rPr>
              <w:t>Срок действия договора</w:t>
            </w:r>
          </w:p>
        </w:tc>
        <w:tc>
          <w:tcPr>
            <w:tcW w:w="1019" w:type="dxa"/>
          </w:tcPr>
          <w:p w:rsidR="00B30B8E" w:rsidRPr="004165C1" w:rsidRDefault="00B30B8E" w:rsidP="00B30B8E">
            <w:pPr>
              <w:widowControl w:val="0"/>
              <w:jc w:val="center"/>
              <w:rPr>
                <w:sz w:val="20"/>
                <w:szCs w:val="20"/>
              </w:rPr>
            </w:pPr>
            <w:r w:rsidRPr="004165C1">
              <w:rPr>
                <w:sz w:val="20"/>
                <w:szCs w:val="20"/>
              </w:rPr>
              <w:t>Задаток</w:t>
            </w:r>
          </w:p>
        </w:tc>
        <w:tc>
          <w:tcPr>
            <w:tcW w:w="1134" w:type="dxa"/>
          </w:tcPr>
          <w:p w:rsidR="00B30B8E" w:rsidRPr="004165C1" w:rsidRDefault="00B30B8E" w:rsidP="00B30B8E">
            <w:pPr>
              <w:jc w:val="center"/>
              <w:rPr>
                <w:sz w:val="20"/>
                <w:szCs w:val="20"/>
              </w:rPr>
            </w:pPr>
            <w:r w:rsidRPr="004165C1">
              <w:rPr>
                <w:sz w:val="20"/>
                <w:szCs w:val="20"/>
              </w:rPr>
              <w:t>Шаг аукциона</w:t>
            </w:r>
          </w:p>
          <w:p w:rsidR="00B30B8E" w:rsidRPr="004165C1" w:rsidRDefault="00B30B8E" w:rsidP="00B30B8E">
            <w:pPr>
              <w:widowControl w:val="0"/>
              <w:jc w:val="center"/>
              <w:rPr>
                <w:sz w:val="20"/>
                <w:szCs w:val="20"/>
              </w:rPr>
            </w:pPr>
            <w:r w:rsidRPr="004165C1">
              <w:rPr>
                <w:sz w:val="20"/>
                <w:szCs w:val="20"/>
              </w:rPr>
              <w:t>5% (руб.)</w:t>
            </w:r>
          </w:p>
        </w:tc>
      </w:tr>
      <w:tr w:rsidR="00B30B8E" w:rsidRPr="004165C1" w:rsidTr="00B30B8E">
        <w:trPr>
          <w:trHeight w:val="1130"/>
          <w:jc w:val="center"/>
        </w:trPr>
        <w:tc>
          <w:tcPr>
            <w:tcW w:w="675" w:type="dxa"/>
          </w:tcPr>
          <w:p w:rsidR="00B30B8E" w:rsidRPr="004165C1" w:rsidRDefault="00B30B8E" w:rsidP="00B30B8E">
            <w:pPr>
              <w:jc w:val="center"/>
              <w:rPr>
                <w:sz w:val="20"/>
                <w:szCs w:val="20"/>
              </w:rPr>
            </w:pPr>
            <w:r w:rsidRPr="004165C1">
              <w:rPr>
                <w:sz w:val="20"/>
                <w:szCs w:val="20"/>
              </w:rPr>
              <w:t>1.</w:t>
            </w:r>
          </w:p>
        </w:tc>
        <w:tc>
          <w:tcPr>
            <w:tcW w:w="1843" w:type="dxa"/>
            <w:vAlign w:val="center"/>
          </w:tcPr>
          <w:p w:rsidR="00B30B8E" w:rsidRPr="004165C1" w:rsidRDefault="00B30B8E" w:rsidP="00B30B8E">
            <w:pPr>
              <w:tabs>
                <w:tab w:val="num" w:pos="540"/>
              </w:tabs>
              <w:jc w:val="center"/>
              <w:rPr>
                <w:bCs/>
                <w:sz w:val="20"/>
                <w:szCs w:val="20"/>
              </w:rPr>
            </w:pPr>
            <w:r w:rsidRPr="004165C1">
              <w:rPr>
                <w:sz w:val="20"/>
                <w:szCs w:val="20"/>
              </w:rPr>
              <w:t xml:space="preserve">Волгоградская область, Иловлинский  район, р.п. Иловля, 888 км. автомобильной дороги Р-22 «Каспий» М-4 «Дон» - Тамбов-Волгоград-Астрахань. </w:t>
            </w:r>
          </w:p>
        </w:tc>
        <w:tc>
          <w:tcPr>
            <w:tcW w:w="1134" w:type="dxa"/>
          </w:tcPr>
          <w:p w:rsidR="00B30B8E" w:rsidRPr="004165C1" w:rsidRDefault="00B30B8E" w:rsidP="00B30B8E">
            <w:pPr>
              <w:tabs>
                <w:tab w:val="num" w:pos="540"/>
              </w:tabs>
              <w:jc w:val="center"/>
              <w:rPr>
                <w:sz w:val="20"/>
                <w:szCs w:val="20"/>
              </w:rPr>
            </w:pPr>
          </w:p>
          <w:p w:rsidR="00B30B8E" w:rsidRDefault="00B30B8E" w:rsidP="00B30B8E">
            <w:pPr>
              <w:tabs>
                <w:tab w:val="num" w:pos="540"/>
              </w:tabs>
              <w:jc w:val="center"/>
              <w:rPr>
                <w:sz w:val="20"/>
                <w:szCs w:val="20"/>
              </w:rPr>
            </w:pPr>
          </w:p>
          <w:p w:rsidR="00B30B8E" w:rsidRDefault="00B30B8E" w:rsidP="00B30B8E">
            <w:pPr>
              <w:tabs>
                <w:tab w:val="num" w:pos="540"/>
              </w:tabs>
              <w:jc w:val="center"/>
              <w:rPr>
                <w:sz w:val="20"/>
                <w:szCs w:val="20"/>
              </w:rPr>
            </w:pPr>
          </w:p>
          <w:p w:rsidR="00B30B8E" w:rsidRDefault="00B30B8E" w:rsidP="00B30B8E">
            <w:pPr>
              <w:tabs>
                <w:tab w:val="num" w:pos="540"/>
              </w:tabs>
              <w:jc w:val="center"/>
              <w:rPr>
                <w:sz w:val="20"/>
                <w:szCs w:val="20"/>
              </w:rPr>
            </w:pPr>
          </w:p>
          <w:p w:rsidR="00B30B8E" w:rsidRDefault="00B30B8E" w:rsidP="00B30B8E">
            <w:pPr>
              <w:tabs>
                <w:tab w:val="num" w:pos="540"/>
              </w:tabs>
              <w:jc w:val="center"/>
              <w:rPr>
                <w:sz w:val="20"/>
                <w:szCs w:val="20"/>
              </w:rPr>
            </w:pPr>
          </w:p>
          <w:p w:rsidR="00B30B8E" w:rsidRPr="004165C1" w:rsidRDefault="00B30B8E" w:rsidP="00B30B8E">
            <w:pPr>
              <w:tabs>
                <w:tab w:val="num" w:pos="540"/>
              </w:tabs>
              <w:jc w:val="center"/>
              <w:rPr>
                <w:sz w:val="20"/>
                <w:szCs w:val="20"/>
              </w:rPr>
            </w:pPr>
            <w:r w:rsidRPr="004165C1">
              <w:rPr>
                <w:sz w:val="20"/>
                <w:szCs w:val="20"/>
              </w:rPr>
              <w:t>47</w:t>
            </w:r>
          </w:p>
        </w:tc>
        <w:tc>
          <w:tcPr>
            <w:tcW w:w="1134" w:type="dxa"/>
            <w:vAlign w:val="center"/>
          </w:tcPr>
          <w:p w:rsidR="00B30B8E" w:rsidRPr="004165C1" w:rsidRDefault="00B30B8E" w:rsidP="00B30B8E">
            <w:pPr>
              <w:tabs>
                <w:tab w:val="num" w:pos="540"/>
              </w:tabs>
              <w:jc w:val="center"/>
              <w:rPr>
                <w:bCs/>
                <w:color w:val="000000"/>
                <w:sz w:val="20"/>
                <w:szCs w:val="20"/>
              </w:rPr>
            </w:pPr>
            <w:r w:rsidRPr="004165C1">
              <w:rPr>
                <w:sz w:val="20"/>
                <w:szCs w:val="20"/>
              </w:rPr>
              <w:t>Павильон</w:t>
            </w:r>
          </w:p>
        </w:tc>
        <w:tc>
          <w:tcPr>
            <w:tcW w:w="1134" w:type="dxa"/>
          </w:tcPr>
          <w:p w:rsidR="00B30B8E" w:rsidRDefault="00B30B8E" w:rsidP="00B30B8E">
            <w:pPr>
              <w:tabs>
                <w:tab w:val="num" w:pos="540"/>
              </w:tabs>
              <w:jc w:val="center"/>
              <w:rPr>
                <w:sz w:val="20"/>
                <w:szCs w:val="20"/>
              </w:rPr>
            </w:pPr>
          </w:p>
          <w:p w:rsidR="00B30B8E" w:rsidRDefault="00B30B8E" w:rsidP="00B30B8E">
            <w:pPr>
              <w:tabs>
                <w:tab w:val="num" w:pos="540"/>
              </w:tabs>
              <w:jc w:val="center"/>
              <w:rPr>
                <w:sz w:val="20"/>
                <w:szCs w:val="20"/>
              </w:rPr>
            </w:pPr>
          </w:p>
          <w:p w:rsidR="00B30B8E" w:rsidRDefault="00B30B8E" w:rsidP="00B30B8E">
            <w:pPr>
              <w:tabs>
                <w:tab w:val="num" w:pos="540"/>
              </w:tabs>
              <w:jc w:val="center"/>
              <w:rPr>
                <w:sz w:val="20"/>
                <w:szCs w:val="20"/>
              </w:rPr>
            </w:pPr>
          </w:p>
          <w:p w:rsidR="00B30B8E" w:rsidRDefault="00B30B8E" w:rsidP="00B30B8E">
            <w:pPr>
              <w:tabs>
                <w:tab w:val="num" w:pos="540"/>
              </w:tabs>
              <w:jc w:val="center"/>
              <w:rPr>
                <w:sz w:val="20"/>
                <w:szCs w:val="20"/>
              </w:rPr>
            </w:pPr>
          </w:p>
          <w:p w:rsidR="00B30B8E" w:rsidRPr="004165C1" w:rsidRDefault="00B30B8E" w:rsidP="00B30B8E">
            <w:pPr>
              <w:tabs>
                <w:tab w:val="num" w:pos="540"/>
              </w:tabs>
              <w:jc w:val="center"/>
              <w:rPr>
                <w:bCs/>
                <w:color w:val="000000"/>
                <w:sz w:val="20"/>
                <w:szCs w:val="20"/>
              </w:rPr>
            </w:pPr>
            <w:r w:rsidRPr="004165C1">
              <w:rPr>
                <w:sz w:val="20"/>
                <w:szCs w:val="20"/>
              </w:rPr>
              <w:t>Услуги общественного питания.</w:t>
            </w:r>
          </w:p>
        </w:tc>
        <w:tc>
          <w:tcPr>
            <w:tcW w:w="1134" w:type="dxa"/>
          </w:tcPr>
          <w:p w:rsidR="00B30B8E" w:rsidRDefault="00B30B8E" w:rsidP="00B30B8E">
            <w:pPr>
              <w:tabs>
                <w:tab w:val="num" w:pos="540"/>
              </w:tabs>
              <w:jc w:val="center"/>
              <w:rPr>
                <w:bCs/>
                <w:color w:val="000000"/>
                <w:sz w:val="20"/>
                <w:szCs w:val="20"/>
              </w:rPr>
            </w:pPr>
          </w:p>
          <w:p w:rsidR="00B30B8E" w:rsidRDefault="00B30B8E" w:rsidP="00B30B8E">
            <w:pPr>
              <w:tabs>
                <w:tab w:val="num" w:pos="540"/>
              </w:tabs>
              <w:jc w:val="center"/>
              <w:rPr>
                <w:bCs/>
                <w:color w:val="000000"/>
                <w:sz w:val="20"/>
                <w:szCs w:val="20"/>
              </w:rPr>
            </w:pPr>
          </w:p>
          <w:p w:rsidR="00B30B8E" w:rsidRDefault="00B30B8E" w:rsidP="00B30B8E">
            <w:pPr>
              <w:tabs>
                <w:tab w:val="num" w:pos="540"/>
              </w:tabs>
              <w:jc w:val="center"/>
              <w:rPr>
                <w:bCs/>
                <w:color w:val="000000"/>
                <w:sz w:val="20"/>
                <w:szCs w:val="20"/>
              </w:rPr>
            </w:pPr>
          </w:p>
          <w:p w:rsidR="00B30B8E" w:rsidRDefault="00B30B8E" w:rsidP="00B30B8E">
            <w:pPr>
              <w:tabs>
                <w:tab w:val="num" w:pos="540"/>
              </w:tabs>
              <w:jc w:val="center"/>
              <w:rPr>
                <w:bCs/>
                <w:color w:val="000000"/>
                <w:sz w:val="20"/>
                <w:szCs w:val="20"/>
              </w:rPr>
            </w:pPr>
          </w:p>
          <w:p w:rsidR="00B30B8E" w:rsidRDefault="00B30B8E" w:rsidP="00B30B8E">
            <w:pPr>
              <w:tabs>
                <w:tab w:val="num" w:pos="540"/>
              </w:tabs>
              <w:jc w:val="center"/>
              <w:rPr>
                <w:bCs/>
                <w:color w:val="000000"/>
                <w:sz w:val="20"/>
                <w:szCs w:val="20"/>
              </w:rPr>
            </w:pPr>
          </w:p>
          <w:p w:rsidR="00B30B8E" w:rsidRPr="004165C1" w:rsidRDefault="00B30B8E" w:rsidP="00B30B8E">
            <w:pPr>
              <w:tabs>
                <w:tab w:val="num" w:pos="540"/>
              </w:tabs>
              <w:jc w:val="center"/>
              <w:rPr>
                <w:bCs/>
                <w:color w:val="000000"/>
                <w:sz w:val="20"/>
                <w:szCs w:val="20"/>
              </w:rPr>
            </w:pPr>
            <w:r w:rsidRPr="004165C1">
              <w:rPr>
                <w:bCs/>
                <w:color w:val="000000"/>
                <w:sz w:val="20"/>
                <w:szCs w:val="20"/>
              </w:rPr>
              <w:t>64</w:t>
            </w:r>
          </w:p>
        </w:tc>
        <w:tc>
          <w:tcPr>
            <w:tcW w:w="1134" w:type="dxa"/>
          </w:tcPr>
          <w:p w:rsidR="00B30B8E" w:rsidRDefault="00B30B8E" w:rsidP="00B30B8E">
            <w:pPr>
              <w:tabs>
                <w:tab w:val="num" w:pos="540"/>
              </w:tabs>
              <w:jc w:val="center"/>
              <w:rPr>
                <w:bCs/>
                <w:color w:val="000000"/>
                <w:sz w:val="20"/>
                <w:szCs w:val="20"/>
              </w:rPr>
            </w:pPr>
          </w:p>
          <w:p w:rsidR="00B30B8E" w:rsidRDefault="00B30B8E" w:rsidP="00B30B8E">
            <w:pPr>
              <w:tabs>
                <w:tab w:val="num" w:pos="540"/>
              </w:tabs>
              <w:jc w:val="center"/>
              <w:rPr>
                <w:bCs/>
                <w:color w:val="000000"/>
                <w:sz w:val="20"/>
                <w:szCs w:val="20"/>
              </w:rPr>
            </w:pPr>
          </w:p>
          <w:p w:rsidR="00B30B8E" w:rsidRDefault="00B30B8E" w:rsidP="00B30B8E">
            <w:pPr>
              <w:tabs>
                <w:tab w:val="num" w:pos="540"/>
              </w:tabs>
              <w:jc w:val="center"/>
              <w:rPr>
                <w:bCs/>
                <w:color w:val="000000"/>
                <w:sz w:val="20"/>
                <w:szCs w:val="20"/>
              </w:rPr>
            </w:pPr>
          </w:p>
          <w:p w:rsidR="00B30B8E" w:rsidRDefault="00B30B8E" w:rsidP="00B30B8E">
            <w:pPr>
              <w:tabs>
                <w:tab w:val="num" w:pos="540"/>
              </w:tabs>
              <w:jc w:val="center"/>
              <w:rPr>
                <w:bCs/>
                <w:color w:val="000000"/>
                <w:sz w:val="20"/>
                <w:szCs w:val="20"/>
              </w:rPr>
            </w:pPr>
          </w:p>
          <w:p w:rsidR="00B30B8E" w:rsidRPr="004165C1" w:rsidRDefault="00B30B8E" w:rsidP="00B30B8E">
            <w:pPr>
              <w:tabs>
                <w:tab w:val="num" w:pos="540"/>
              </w:tabs>
              <w:jc w:val="center"/>
              <w:rPr>
                <w:bCs/>
                <w:color w:val="000000"/>
                <w:sz w:val="20"/>
                <w:szCs w:val="20"/>
              </w:rPr>
            </w:pPr>
            <w:r w:rsidRPr="004165C1">
              <w:rPr>
                <w:bCs/>
                <w:color w:val="000000"/>
                <w:sz w:val="20"/>
                <w:szCs w:val="20"/>
              </w:rPr>
              <w:t>12.08.2019 по 13.12.2020</w:t>
            </w:r>
          </w:p>
        </w:tc>
        <w:tc>
          <w:tcPr>
            <w:tcW w:w="1019" w:type="dxa"/>
          </w:tcPr>
          <w:p w:rsidR="00B30B8E" w:rsidRDefault="00B30B8E" w:rsidP="00B30B8E">
            <w:pPr>
              <w:jc w:val="center"/>
              <w:rPr>
                <w:sz w:val="20"/>
                <w:szCs w:val="20"/>
              </w:rPr>
            </w:pPr>
          </w:p>
          <w:p w:rsidR="00B30B8E" w:rsidRDefault="00B30B8E" w:rsidP="00B30B8E">
            <w:pPr>
              <w:jc w:val="center"/>
              <w:rPr>
                <w:sz w:val="20"/>
                <w:szCs w:val="20"/>
              </w:rPr>
            </w:pPr>
          </w:p>
          <w:p w:rsidR="00B30B8E" w:rsidRDefault="00B30B8E" w:rsidP="00B30B8E">
            <w:pPr>
              <w:jc w:val="center"/>
              <w:rPr>
                <w:sz w:val="20"/>
                <w:szCs w:val="20"/>
              </w:rPr>
            </w:pPr>
          </w:p>
          <w:p w:rsidR="00B30B8E" w:rsidRDefault="00B30B8E" w:rsidP="00B30B8E">
            <w:pPr>
              <w:jc w:val="center"/>
              <w:rPr>
                <w:sz w:val="20"/>
                <w:szCs w:val="20"/>
              </w:rPr>
            </w:pPr>
          </w:p>
          <w:p w:rsidR="00B30B8E" w:rsidRDefault="00B30B8E" w:rsidP="00B30B8E">
            <w:pPr>
              <w:jc w:val="center"/>
              <w:rPr>
                <w:sz w:val="20"/>
                <w:szCs w:val="20"/>
              </w:rPr>
            </w:pPr>
          </w:p>
          <w:p w:rsidR="00B30B8E" w:rsidRPr="004165C1" w:rsidRDefault="00B30B8E" w:rsidP="00B30B8E">
            <w:pPr>
              <w:jc w:val="center"/>
              <w:rPr>
                <w:sz w:val="20"/>
                <w:szCs w:val="20"/>
              </w:rPr>
            </w:pPr>
            <w:r w:rsidRPr="004165C1">
              <w:rPr>
                <w:sz w:val="20"/>
                <w:szCs w:val="20"/>
              </w:rPr>
              <w:t>9216,00</w:t>
            </w:r>
          </w:p>
        </w:tc>
        <w:tc>
          <w:tcPr>
            <w:tcW w:w="1134" w:type="dxa"/>
          </w:tcPr>
          <w:p w:rsidR="00B30B8E" w:rsidRDefault="00B30B8E" w:rsidP="00B30B8E">
            <w:pPr>
              <w:jc w:val="center"/>
              <w:rPr>
                <w:sz w:val="20"/>
                <w:szCs w:val="20"/>
              </w:rPr>
            </w:pPr>
          </w:p>
          <w:p w:rsidR="00B30B8E" w:rsidRDefault="00B30B8E" w:rsidP="00B30B8E">
            <w:pPr>
              <w:jc w:val="center"/>
              <w:rPr>
                <w:sz w:val="20"/>
                <w:szCs w:val="20"/>
              </w:rPr>
            </w:pPr>
          </w:p>
          <w:p w:rsidR="00B30B8E" w:rsidRDefault="00B30B8E" w:rsidP="00B30B8E">
            <w:pPr>
              <w:jc w:val="center"/>
              <w:rPr>
                <w:sz w:val="20"/>
                <w:szCs w:val="20"/>
              </w:rPr>
            </w:pPr>
          </w:p>
          <w:p w:rsidR="00B30B8E" w:rsidRDefault="00B30B8E" w:rsidP="00B30B8E">
            <w:pPr>
              <w:jc w:val="center"/>
              <w:rPr>
                <w:sz w:val="20"/>
                <w:szCs w:val="20"/>
              </w:rPr>
            </w:pPr>
          </w:p>
          <w:p w:rsidR="00B30B8E" w:rsidRDefault="00B30B8E" w:rsidP="00B30B8E">
            <w:pPr>
              <w:jc w:val="center"/>
              <w:rPr>
                <w:sz w:val="20"/>
                <w:szCs w:val="20"/>
              </w:rPr>
            </w:pPr>
          </w:p>
          <w:p w:rsidR="00B30B8E" w:rsidRPr="004165C1" w:rsidRDefault="00B30B8E" w:rsidP="00B30B8E">
            <w:pPr>
              <w:jc w:val="center"/>
              <w:rPr>
                <w:sz w:val="20"/>
                <w:szCs w:val="20"/>
              </w:rPr>
            </w:pPr>
            <w:r w:rsidRPr="004165C1">
              <w:rPr>
                <w:sz w:val="20"/>
                <w:szCs w:val="20"/>
              </w:rPr>
              <w:t>2304,00</w:t>
            </w:r>
          </w:p>
        </w:tc>
      </w:tr>
    </w:tbl>
    <w:p w:rsidR="004E353E" w:rsidRPr="002A0E7D" w:rsidRDefault="004E353E" w:rsidP="00C36A9E">
      <w:pPr>
        <w:spacing w:line="264" w:lineRule="auto"/>
        <w:ind w:firstLine="709"/>
        <w:jc w:val="both"/>
      </w:pPr>
    </w:p>
    <w:p w:rsidR="00C36A9E" w:rsidRDefault="00C36A9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Pr="002A0E7D" w:rsidRDefault="00B30B8E" w:rsidP="00B30B8E">
      <w:pPr>
        <w:spacing w:line="264" w:lineRule="auto"/>
        <w:ind w:firstLine="709"/>
        <w:jc w:val="right"/>
      </w:pPr>
      <w:r w:rsidRPr="002A0E7D">
        <w:lastRenderedPageBreak/>
        <w:t>Приложение 2</w:t>
      </w:r>
    </w:p>
    <w:p w:rsidR="00B30B8E" w:rsidRPr="002A0E7D" w:rsidRDefault="00B30B8E" w:rsidP="00B30B8E">
      <w:pPr>
        <w:spacing w:line="264" w:lineRule="auto"/>
        <w:ind w:firstLine="709"/>
        <w:jc w:val="right"/>
      </w:pPr>
      <w:r w:rsidRPr="002A0E7D">
        <w:t>к аукционной документации</w:t>
      </w:r>
    </w:p>
    <w:p w:rsidR="00B30B8E" w:rsidRPr="002A0E7D" w:rsidRDefault="00B30B8E" w:rsidP="00B30B8E">
      <w:pPr>
        <w:pStyle w:val="ConsPlusNonformat"/>
        <w:jc w:val="both"/>
        <w:rPr>
          <w:rFonts w:ascii="Times New Roman" w:hAnsi="Times New Roman" w:cs="Times New Roman"/>
        </w:rPr>
      </w:pPr>
    </w:p>
    <w:p w:rsidR="00B30B8E" w:rsidRPr="002A0E7D" w:rsidRDefault="00B30B8E" w:rsidP="00B30B8E">
      <w:pPr>
        <w:pStyle w:val="ConsPlusNonformat"/>
        <w:jc w:val="both"/>
        <w:rPr>
          <w:rFonts w:ascii="Times New Roman" w:hAnsi="Times New Roman" w:cs="Times New Roman"/>
        </w:rPr>
      </w:pPr>
      <w:r w:rsidRPr="002A0E7D">
        <w:rPr>
          <w:rFonts w:ascii="Times New Roman" w:hAnsi="Times New Roman" w:cs="Times New Roman"/>
        </w:rPr>
        <w:t xml:space="preserve">                                                      </w:t>
      </w:r>
    </w:p>
    <w:p w:rsidR="00B30B8E" w:rsidRDefault="00B30B8E" w:rsidP="00B30B8E">
      <w:pPr>
        <w:pStyle w:val="ConsPlusNonformat"/>
        <w:ind w:left="6379"/>
        <w:rPr>
          <w:rFonts w:ascii="Times New Roman" w:hAnsi="Times New Roman" w:cs="Times New Roman"/>
        </w:rPr>
      </w:pPr>
      <w:r w:rsidRPr="002A0E7D">
        <w:rPr>
          <w:rFonts w:ascii="Times New Roman" w:hAnsi="Times New Roman" w:cs="Times New Roman"/>
        </w:rPr>
        <w:t>В Администрацию</w:t>
      </w:r>
      <w:r>
        <w:rPr>
          <w:rFonts w:ascii="Times New Roman" w:hAnsi="Times New Roman" w:cs="Times New Roman"/>
        </w:rPr>
        <w:t xml:space="preserve"> </w:t>
      </w:r>
    </w:p>
    <w:p w:rsidR="00B30B8E" w:rsidRDefault="00B30B8E" w:rsidP="00B30B8E">
      <w:pPr>
        <w:pStyle w:val="ConsPlusNonformat"/>
        <w:ind w:left="6379"/>
        <w:rPr>
          <w:rFonts w:ascii="Times New Roman" w:hAnsi="Times New Roman" w:cs="Times New Roman"/>
        </w:rPr>
      </w:pPr>
      <w:r>
        <w:rPr>
          <w:rFonts w:ascii="Times New Roman" w:hAnsi="Times New Roman" w:cs="Times New Roman"/>
        </w:rPr>
        <w:t>Иловлинского городского поселения</w:t>
      </w:r>
    </w:p>
    <w:p w:rsidR="00B30B8E" w:rsidRDefault="00B30B8E" w:rsidP="00B30B8E">
      <w:pPr>
        <w:pStyle w:val="ConsPlusNonformat"/>
        <w:ind w:left="6379"/>
        <w:rPr>
          <w:rFonts w:ascii="Times New Roman" w:hAnsi="Times New Roman" w:cs="Times New Roman"/>
        </w:rPr>
      </w:pPr>
      <w:r>
        <w:rPr>
          <w:rFonts w:ascii="Times New Roman" w:hAnsi="Times New Roman" w:cs="Times New Roman"/>
        </w:rPr>
        <w:t>Иловлинского муниципального района</w:t>
      </w:r>
    </w:p>
    <w:p w:rsidR="00B30B8E" w:rsidRPr="002A0E7D" w:rsidRDefault="00B30B8E" w:rsidP="00B30B8E">
      <w:pPr>
        <w:pStyle w:val="ConsPlusNonformat"/>
        <w:ind w:left="6379"/>
        <w:rPr>
          <w:rFonts w:ascii="Times New Roman" w:hAnsi="Times New Roman" w:cs="Times New Roman"/>
        </w:rPr>
      </w:pPr>
      <w:r>
        <w:rPr>
          <w:rFonts w:ascii="Times New Roman" w:hAnsi="Times New Roman" w:cs="Times New Roman"/>
        </w:rPr>
        <w:t xml:space="preserve">Волгоградской области </w:t>
      </w:r>
      <w:r w:rsidRPr="002A0E7D">
        <w:rPr>
          <w:rFonts w:ascii="Times New Roman" w:hAnsi="Times New Roman" w:cs="Times New Roman"/>
        </w:rPr>
        <w:t xml:space="preserve"> </w:t>
      </w:r>
    </w:p>
    <w:p w:rsidR="00B30B8E" w:rsidRPr="002A0E7D" w:rsidRDefault="00B30B8E" w:rsidP="00B30B8E">
      <w:pPr>
        <w:pStyle w:val="ConsPlusNonformat"/>
        <w:jc w:val="both"/>
        <w:rPr>
          <w:rFonts w:ascii="Times New Roman" w:hAnsi="Times New Roman" w:cs="Times New Roman"/>
        </w:rPr>
      </w:pPr>
    </w:p>
    <w:p w:rsidR="00B30B8E" w:rsidRPr="002A0E7D" w:rsidRDefault="00B30B8E" w:rsidP="00B30B8E">
      <w:pPr>
        <w:pStyle w:val="ConsPlusNonformat"/>
        <w:jc w:val="both"/>
        <w:rPr>
          <w:rFonts w:ascii="Times New Roman" w:hAnsi="Times New Roman" w:cs="Times New Roman"/>
        </w:rPr>
      </w:pPr>
    </w:p>
    <w:p w:rsidR="00B30B8E" w:rsidRPr="002A0E7D" w:rsidRDefault="00B30B8E" w:rsidP="00B30B8E">
      <w:pPr>
        <w:pStyle w:val="ConsPlusNonformat"/>
        <w:spacing w:line="288" w:lineRule="auto"/>
        <w:jc w:val="center"/>
        <w:rPr>
          <w:rFonts w:ascii="Times New Roman" w:hAnsi="Times New Roman" w:cs="Times New Roman"/>
        </w:rPr>
      </w:pPr>
      <w:bookmarkStart w:id="4" w:name="Par586"/>
      <w:bookmarkEnd w:id="4"/>
      <w:r w:rsidRPr="002A0E7D">
        <w:rPr>
          <w:rFonts w:ascii="Times New Roman" w:hAnsi="Times New Roman" w:cs="Times New Roman"/>
        </w:rPr>
        <w:t>ЗАЯВКА</w:t>
      </w:r>
    </w:p>
    <w:p w:rsidR="00B30B8E" w:rsidRPr="002A0E7D" w:rsidRDefault="00B30B8E" w:rsidP="00B30B8E">
      <w:pPr>
        <w:pStyle w:val="ConsPlusNonformat"/>
        <w:spacing w:line="288" w:lineRule="auto"/>
        <w:jc w:val="center"/>
        <w:rPr>
          <w:rFonts w:ascii="Times New Roman" w:hAnsi="Times New Roman" w:cs="Times New Roman"/>
        </w:rPr>
      </w:pPr>
      <w:r w:rsidRPr="002A0E7D">
        <w:rPr>
          <w:rFonts w:ascii="Times New Roman" w:hAnsi="Times New Roman" w:cs="Times New Roman"/>
        </w:rPr>
        <w:t>на участие в аукционе на право размещения</w:t>
      </w:r>
    </w:p>
    <w:p w:rsidR="00B30B8E" w:rsidRPr="002A0E7D" w:rsidRDefault="00B30B8E" w:rsidP="00B30B8E">
      <w:pPr>
        <w:pStyle w:val="ConsPlusNonformat"/>
        <w:spacing w:line="288" w:lineRule="auto"/>
        <w:jc w:val="center"/>
        <w:rPr>
          <w:rFonts w:ascii="Times New Roman" w:hAnsi="Times New Roman" w:cs="Times New Roman"/>
        </w:rPr>
      </w:pPr>
      <w:r w:rsidRPr="002A0E7D">
        <w:rPr>
          <w:rFonts w:ascii="Times New Roman" w:hAnsi="Times New Roman" w:cs="Times New Roman"/>
        </w:rPr>
        <w:t>нестационарного торгового объекта</w:t>
      </w:r>
    </w:p>
    <w:p w:rsidR="00B30B8E" w:rsidRPr="002A0E7D" w:rsidRDefault="00B30B8E" w:rsidP="00B30B8E">
      <w:pPr>
        <w:pStyle w:val="ConsPlusNonformat"/>
        <w:spacing w:line="288" w:lineRule="auto"/>
        <w:jc w:val="both"/>
        <w:rPr>
          <w:rFonts w:ascii="Times New Roman" w:hAnsi="Times New Roman" w:cs="Times New Roman"/>
        </w:rPr>
      </w:pP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Заявитель _____________________________________________________________________________________</w:t>
      </w:r>
    </w:p>
    <w:p w:rsidR="00B30B8E" w:rsidRPr="00111172" w:rsidRDefault="00B30B8E" w:rsidP="00B30B8E">
      <w:pPr>
        <w:pStyle w:val="ConsPlusNonformat"/>
        <w:spacing w:line="288" w:lineRule="auto"/>
        <w:jc w:val="center"/>
        <w:rPr>
          <w:rFonts w:ascii="Times New Roman" w:hAnsi="Times New Roman" w:cs="Times New Roman"/>
          <w:sz w:val="16"/>
          <w:szCs w:val="16"/>
        </w:rPr>
      </w:pPr>
      <w:r w:rsidRPr="00111172">
        <w:rPr>
          <w:rFonts w:ascii="Times New Roman" w:hAnsi="Times New Roman" w:cs="Times New Roman"/>
          <w:sz w:val="16"/>
          <w:szCs w:val="16"/>
        </w:rPr>
        <w:t>наименование, адрес, ИНН, ОГРН (для юридического лица), фамилия,</w:t>
      </w: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______________________________________________________________________________________________</w:t>
      </w:r>
    </w:p>
    <w:p w:rsidR="00B30B8E" w:rsidRPr="00111172" w:rsidRDefault="00B30B8E" w:rsidP="00B30B8E">
      <w:pPr>
        <w:pStyle w:val="ConsPlusNonformat"/>
        <w:spacing w:line="288" w:lineRule="auto"/>
        <w:jc w:val="center"/>
        <w:rPr>
          <w:rFonts w:ascii="Times New Roman" w:hAnsi="Times New Roman" w:cs="Times New Roman"/>
          <w:sz w:val="16"/>
          <w:szCs w:val="16"/>
        </w:rPr>
      </w:pPr>
      <w:r w:rsidRPr="00111172">
        <w:rPr>
          <w:rFonts w:ascii="Times New Roman" w:hAnsi="Times New Roman" w:cs="Times New Roman"/>
          <w:sz w:val="16"/>
          <w:szCs w:val="16"/>
        </w:rPr>
        <w:t>имя, отчество, паспортные данные, сведения о регистрации, ОГРНИП</w:t>
      </w: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______________________________________________________________________________________________</w:t>
      </w:r>
    </w:p>
    <w:p w:rsidR="00B30B8E" w:rsidRPr="00111172" w:rsidRDefault="00B30B8E" w:rsidP="00B30B8E">
      <w:pPr>
        <w:pStyle w:val="ConsPlusNonformat"/>
        <w:spacing w:line="288"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111172">
        <w:rPr>
          <w:rFonts w:ascii="Times New Roman" w:hAnsi="Times New Roman" w:cs="Times New Roman"/>
          <w:sz w:val="16"/>
          <w:szCs w:val="16"/>
        </w:rPr>
        <w:t xml:space="preserve">(для индивидуального предпринимателя), номер контактного телефона (при наличии), адрес электронной почты </w:t>
      </w:r>
    </w:p>
    <w:p w:rsidR="00B30B8E" w:rsidRPr="002A0E7D" w:rsidRDefault="00B30B8E" w:rsidP="00B30B8E">
      <w:pPr>
        <w:pStyle w:val="ConsPlusNonformat"/>
        <w:spacing w:line="288" w:lineRule="auto"/>
        <w:ind w:firstLine="426"/>
        <w:jc w:val="both"/>
        <w:rPr>
          <w:rFonts w:ascii="Times New Roman" w:hAnsi="Times New Roman" w:cs="Times New Roman"/>
        </w:rPr>
      </w:pP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 xml:space="preserve">извещает  о  своем  желании  принять участие в аукционе на право размещения нестационарного торгового объекта площадью _____ кв. м, указанного в лоте </w:t>
      </w:r>
      <w:r>
        <w:rPr>
          <w:rFonts w:ascii="Times New Roman" w:hAnsi="Times New Roman" w:cs="Times New Roman"/>
        </w:rPr>
        <w:t>№</w:t>
      </w:r>
      <w:r w:rsidRPr="002A0E7D">
        <w:rPr>
          <w:rFonts w:ascii="Times New Roman" w:hAnsi="Times New Roman" w:cs="Times New Roman"/>
        </w:rPr>
        <w:t xml:space="preserve"> ___________, который  состоится на условиях, указанных  в  Извещении  о  проведении  открытого аукциона и опубликованных в </w:t>
      </w:r>
      <w:r>
        <w:rPr>
          <w:rFonts w:ascii="Times New Roman" w:hAnsi="Times New Roman" w:cs="Times New Roman"/>
        </w:rPr>
        <w:t>информационном  Бюллетене «Вестник Иловлинского городского поселения»</w:t>
      </w:r>
      <w:r w:rsidRPr="002A0E7D">
        <w:rPr>
          <w:rFonts w:ascii="Times New Roman" w:hAnsi="Times New Roman" w:cs="Times New Roman"/>
        </w:rPr>
        <w:t xml:space="preserve"> </w:t>
      </w:r>
      <w:r>
        <w:rPr>
          <w:rFonts w:ascii="Times New Roman" w:hAnsi="Times New Roman" w:cs="Times New Roman"/>
        </w:rPr>
        <w:t xml:space="preserve"> </w:t>
      </w:r>
      <w:r w:rsidRPr="002A0E7D">
        <w:rPr>
          <w:rFonts w:ascii="Times New Roman" w:hAnsi="Times New Roman" w:cs="Times New Roman"/>
        </w:rPr>
        <w:t xml:space="preserve"> и на официальном сайте Администрации</w:t>
      </w:r>
      <w:r>
        <w:rPr>
          <w:rFonts w:ascii="Times New Roman" w:hAnsi="Times New Roman" w:cs="Times New Roman"/>
        </w:rPr>
        <w:t xml:space="preserve"> Иловлинского городского поселения</w:t>
      </w:r>
      <w:r w:rsidRPr="002A0E7D">
        <w:rPr>
          <w:rFonts w:ascii="Times New Roman" w:hAnsi="Times New Roman" w:cs="Times New Roman"/>
        </w:rPr>
        <w:t xml:space="preserve">. </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 xml:space="preserve">    Заявитель _______________________________________________________________________ принимает   </w:t>
      </w:r>
    </w:p>
    <w:p w:rsidR="00B30B8E" w:rsidRPr="00111172" w:rsidRDefault="00B30B8E" w:rsidP="00B30B8E">
      <w:pPr>
        <w:pStyle w:val="ConsPlusNonformat"/>
        <w:spacing w:line="288" w:lineRule="auto"/>
        <w:ind w:firstLine="426"/>
        <w:jc w:val="both"/>
        <w:rPr>
          <w:rFonts w:ascii="Times New Roman" w:hAnsi="Times New Roman" w:cs="Times New Roman"/>
          <w:sz w:val="16"/>
          <w:szCs w:val="16"/>
        </w:rPr>
      </w:pPr>
      <w:r w:rsidRPr="002A0E7D">
        <w:rPr>
          <w:rFonts w:ascii="Times New Roman" w:hAnsi="Times New Roman" w:cs="Times New Roman"/>
        </w:rPr>
        <w:t xml:space="preserve">                                                          </w:t>
      </w:r>
      <w:r w:rsidRPr="00111172">
        <w:rPr>
          <w:rFonts w:ascii="Times New Roman" w:hAnsi="Times New Roman" w:cs="Times New Roman"/>
          <w:sz w:val="16"/>
          <w:szCs w:val="16"/>
        </w:rPr>
        <w:t>(наименование заявителя)</w:t>
      </w: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на себя обязательства  по  безусловному  выполнению  правил  участия  в  аукционе в соответствии с условиями аукциона на право размещения нестационарного торгового объекта.</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 xml:space="preserve">    Заявитель ___________________________________________________________________________________</w:t>
      </w:r>
    </w:p>
    <w:p w:rsidR="00B30B8E" w:rsidRPr="00111172" w:rsidRDefault="00B30B8E" w:rsidP="00B30B8E">
      <w:pPr>
        <w:pStyle w:val="ConsPlusNonformat"/>
        <w:spacing w:line="288" w:lineRule="auto"/>
        <w:ind w:firstLine="426"/>
        <w:jc w:val="both"/>
        <w:rPr>
          <w:rFonts w:ascii="Times New Roman" w:hAnsi="Times New Roman" w:cs="Times New Roman"/>
          <w:sz w:val="16"/>
          <w:szCs w:val="16"/>
        </w:rPr>
      </w:pPr>
      <w:r w:rsidRPr="0011117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11172">
        <w:rPr>
          <w:rFonts w:ascii="Times New Roman" w:hAnsi="Times New Roman" w:cs="Times New Roman"/>
          <w:sz w:val="16"/>
          <w:szCs w:val="16"/>
        </w:rPr>
        <w:t xml:space="preserve">     (наименование заявителя)</w:t>
      </w: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аукционной документацией сроки;</w:t>
      </w: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в  случае  признания  единственным  участником аукциона обязуется заключить договор по начальной (минимальной) цене договора (цене лота).</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 xml:space="preserve">    Перечень прилагаемых документов:</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 xml:space="preserve">(Ф.И.О. заявителя) </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(должность (при наличии)</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 xml:space="preserve">(подпись) </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(расшифровка подписи)</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Печать (при наличии)</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Дата</w:t>
      </w:r>
    </w:p>
    <w:p w:rsidR="00B30B8E" w:rsidRPr="002A0E7D" w:rsidRDefault="00B30B8E" w:rsidP="00B30B8E">
      <w:pPr>
        <w:spacing w:line="264" w:lineRule="auto"/>
        <w:ind w:firstLine="709"/>
        <w:jc w:val="right"/>
        <w:sectPr w:rsidR="00B30B8E" w:rsidRPr="002A0E7D" w:rsidSect="00B30B8E">
          <w:pgSz w:w="11906" w:h="16838"/>
          <w:pgMar w:top="709" w:right="851" w:bottom="851" w:left="1134" w:header="709" w:footer="709" w:gutter="0"/>
          <w:cols w:space="708"/>
          <w:docGrid w:linePitch="360"/>
        </w:sectPr>
      </w:pPr>
    </w:p>
    <w:p w:rsidR="00B30B8E" w:rsidRPr="002A0E7D" w:rsidRDefault="00B30B8E" w:rsidP="00B30B8E">
      <w:pPr>
        <w:spacing w:line="264" w:lineRule="auto"/>
        <w:ind w:firstLine="709"/>
        <w:jc w:val="right"/>
      </w:pPr>
      <w:r w:rsidRPr="002A0E7D">
        <w:lastRenderedPageBreak/>
        <w:t>Приложение 3</w:t>
      </w:r>
    </w:p>
    <w:p w:rsidR="00B30B8E" w:rsidRPr="002A0E7D" w:rsidRDefault="00B30B8E" w:rsidP="00B30B8E">
      <w:pPr>
        <w:spacing w:line="264" w:lineRule="auto"/>
        <w:ind w:firstLine="709"/>
        <w:jc w:val="right"/>
      </w:pPr>
      <w:r w:rsidRPr="002A0E7D">
        <w:t>к аукционной документации</w:t>
      </w:r>
    </w:p>
    <w:p w:rsidR="00B30B8E" w:rsidRPr="00566A24" w:rsidRDefault="00B30B8E" w:rsidP="00B30B8E">
      <w:pPr>
        <w:spacing w:line="264" w:lineRule="auto"/>
        <w:ind w:firstLine="709"/>
        <w:jc w:val="right"/>
        <w:rPr>
          <w:b/>
        </w:rPr>
      </w:pPr>
    </w:p>
    <w:p w:rsidR="00B30B8E" w:rsidRPr="00EB0842" w:rsidRDefault="00B30B8E" w:rsidP="00B30B8E">
      <w:pPr>
        <w:widowControl w:val="0"/>
        <w:autoSpaceDE w:val="0"/>
        <w:autoSpaceDN w:val="0"/>
        <w:adjustRightInd w:val="0"/>
        <w:jc w:val="center"/>
        <w:rPr>
          <w:b/>
        </w:rPr>
      </w:pPr>
      <w:r w:rsidRPr="00EB0842">
        <w:rPr>
          <w:b/>
          <w:bCs/>
        </w:rPr>
        <w:t>Форма договора</w:t>
      </w:r>
    </w:p>
    <w:p w:rsidR="00B30B8E" w:rsidRPr="00EB0842" w:rsidRDefault="00B30B8E" w:rsidP="00B30B8E">
      <w:pPr>
        <w:widowControl w:val="0"/>
        <w:autoSpaceDE w:val="0"/>
        <w:autoSpaceDN w:val="0"/>
        <w:adjustRightInd w:val="0"/>
        <w:jc w:val="center"/>
        <w:rPr>
          <w:b/>
        </w:rPr>
      </w:pPr>
      <w:r w:rsidRPr="00EB0842">
        <w:rPr>
          <w:b/>
          <w:bCs/>
        </w:rPr>
        <w:t>на право размещения нестационарного торгового объекта</w:t>
      </w:r>
    </w:p>
    <w:p w:rsidR="00B30B8E" w:rsidRPr="00EB0842" w:rsidRDefault="00B30B8E" w:rsidP="00B30B8E">
      <w:pPr>
        <w:jc w:val="center"/>
        <w:rPr>
          <w:b/>
        </w:rPr>
      </w:pPr>
      <w:r w:rsidRPr="00EB0842">
        <w:rPr>
          <w:b/>
        </w:rPr>
        <w:t>на территории Иловлинского городского поселения</w:t>
      </w:r>
    </w:p>
    <w:p w:rsidR="00B30B8E" w:rsidRPr="00EB0842" w:rsidRDefault="00B30B8E" w:rsidP="00B30B8E">
      <w:pPr>
        <w:jc w:val="center"/>
      </w:pPr>
    </w:p>
    <w:p w:rsidR="00B30B8E" w:rsidRPr="002B05AC" w:rsidRDefault="00B30B8E" w:rsidP="00B30B8E">
      <w:pPr>
        <w:jc w:val="center"/>
      </w:pPr>
    </w:p>
    <w:p w:rsidR="00B30B8E" w:rsidRPr="002B05AC" w:rsidRDefault="00B30B8E" w:rsidP="00B30B8E">
      <w:pPr>
        <w:jc w:val="both"/>
      </w:pPr>
      <w:r w:rsidRPr="002B05AC">
        <w:t xml:space="preserve">р.п. Иловля </w:t>
      </w:r>
    </w:p>
    <w:p w:rsidR="00B30B8E" w:rsidRPr="002B05AC" w:rsidRDefault="00B30B8E" w:rsidP="00B30B8E">
      <w:pPr>
        <w:jc w:val="both"/>
      </w:pPr>
      <w:r w:rsidRPr="002B05AC">
        <w:t>Волгоградской области                                                                     «___» ___________ 20</w:t>
      </w:r>
      <w:r>
        <w:t>__</w:t>
      </w:r>
      <w:r w:rsidRPr="002B05AC">
        <w:t xml:space="preserve"> г.</w:t>
      </w:r>
    </w:p>
    <w:p w:rsidR="00B30B8E" w:rsidRPr="002B05AC" w:rsidRDefault="00B30B8E" w:rsidP="00B30B8E">
      <w:pPr>
        <w:jc w:val="both"/>
      </w:pPr>
    </w:p>
    <w:p w:rsidR="00B30B8E" w:rsidRPr="002B05AC" w:rsidRDefault="00B30B8E" w:rsidP="00B30B8E">
      <w:pPr>
        <w:jc w:val="both"/>
      </w:pPr>
    </w:p>
    <w:p w:rsidR="00B30B8E" w:rsidRPr="002B05AC" w:rsidRDefault="00B30B8E" w:rsidP="00B30B8E">
      <w:pPr>
        <w:ind w:firstLine="708"/>
        <w:jc w:val="both"/>
      </w:pPr>
      <w:r w:rsidRPr="002B05AC">
        <w:rPr>
          <w:b/>
        </w:rPr>
        <w:t>Администрация Иловлинского городского поселения</w:t>
      </w:r>
      <w:r w:rsidRPr="002B05AC">
        <w:t>, в лице Главы Иловлинского городского поселения Пушкина Сергея Анатольевича, действующего на основании Устава, именуемая в дальнейшем «Уполномоченный орган», с одной стороны и ______________________________________________________________________________________________________________________________________________________________________, в лице _____________________________________________________, с другой стороны, именуемый в дальнейшем «Хозяйствующий субъект», а вместе именуемые стороны, заключили настоящий договор о нижеследующем:</w:t>
      </w:r>
    </w:p>
    <w:p w:rsidR="00B30B8E" w:rsidRPr="002B05AC" w:rsidRDefault="00B30B8E" w:rsidP="00B30B8E">
      <w:pPr>
        <w:jc w:val="both"/>
      </w:pPr>
    </w:p>
    <w:p w:rsidR="00B30B8E" w:rsidRPr="00B30B8E" w:rsidRDefault="00B30B8E" w:rsidP="00B30B8E">
      <w:pPr>
        <w:jc w:val="center"/>
        <w:rPr>
          <w:b/>
        </w:rPr>
      </w:pPr>
      <w:r w:rsidRPr="00B30B8E">
        <w:rPr>
          <w:b/>
        </w:rPr>
        <w:t>1. Предмет Договора</w:t>
      </w:r>
    </w:p>
    <w:p w:rsidR="00B30B8E" w:rsidRPr="002B05AC" w:rsidRDefault="00B30B8E" w:rsidP="00B30B8E">
      <w:pPr>
        <w:jc w:val="center"/>
      </w:pPr>
    </w:p>
    <w:p w:rsidR="00B30B8E" w:rsidRPr="002B05AC" w:rsidRDefault="00B30B8E" w:rsidP="00B30B8E">
      <w:pPr>
        <w:pStyle w:val="HTML"/>
        <w:shd w:val="clear" w:color="auto" w:fill="FFFFFF"/>
        <w:jc w:val="both"/>
        <w:textAlignment w:val="baseline"/>
        <w:rPr>
          <w:rFonts w:ascii="Times New Roman" w:hAnsi="Times New Roman" w:cs="Times New Roman"/>
          <w:sz w:val="24"/>
          <w:szCs w:val="24"/>
        </w:rPr>
      </w:pPr>
      <w:bookmarkStart w:id="5" w:name="P560"/>
      <w:bookmarkEnd w:id="5"/>
      <w:r w:rsidRPr="002B05AC">
        <w:rPr>
          <w:rFonts w:ascii="Times New Roman" w:hAnsi="Times New Roman" w:cs="Times New Roman"/>
          <w:sz w:val="24"/>
          <w:szCs w:val="24"/>
        </w:rPr>
        <w:t xml:space="preserve">    1.1.  «Уполномоченный орган» предоставляет «Хозяйствующему субъекту»  на основании   _________________________________   </w:t>
      </w:r>
      <w:r w:rsidRPr="002B05AC">
        <w:rPr>
          <w:rFonts w:ascii="Times New Roman" w:hAnsi="Times New Roman" w:cs="Times New Roman"/>
          <w:sz w:val="24"/>
          <w:szCs w:val="24"/>
          <w:u w:val="single"/>
        </w:rPr>
        <w:t>право на размещение нестационарного торгового  объекта</w:t>
      </w:r>
      <w:r w:rsidRPr="002B05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5AC">
        <w:rPr>
          <w:rFonts w:ascii="Times New Roman" w:hAnsi="Times New Roman" w:cs="Times New Roman"/>
          <w:sz w:val="24"/>
          <w:szCs w:val="24"/>
        </w:rPr>
        <w:t>на территории Иловлинского городского  поселения,  расположенного по адресу</w:t>
      </w:r>
      <w:r>
        <w:rPr>
          <w:rFonts w:ascii="Times New Roman" w:hAnsi="Times New Roman" w:cs="Times New Roman"/>
          <w:sz w:val="24"/>
          <w:szCs w:val="24"/>
        </w:rPr>
        <w:t>:_______________________________</w:t>
      </w:r>
      <w:r w:rsidRPr="002B05AC">
        <w:rPr>
          <w:rFonts w:ascii="Times New Roman" w:hAnsi="Times New Roman" w:cs="Times New Roman"/>
          <w:sz w:val="24"/>
          <w:szCs w:val="24"/>
        </w:rPr>
        <w:t xml:space="preserve"> согласно схемы размещения нестационарных торговых объектов  площадью </w:t>
      </w:r>
      <w:r>
        <w:rPr>
          <w:rFonts w:ascii="Times New Roman" w:hAnsi="Times New Roman" w:cs="Times New Roman"/>
          <w:sz w:val="24"/>
          <w:szCs w:val="24"/>
        </w:rPr>
        <w:t>___</w:t>
      </w:r>
      <w:r w:rsidRPr="002B05AC">
        <w:rPr>
          <w:rFonts w:ascii="Times New Roman" w:hAnsi="Times New Roman" w:cs="Times New Roman"/>
          <w:sz w:val="24"/>
          <w:szCs w:val="24"/>
        </w:rPr>
        <w:t xml:space="preserve">кв.м.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указанный нестационарный торговый объект и обеспечить в течении всего срока действия настоящего Договора функционирование объекта на условиях и в порядке, предусмотренных настоящим Договором. </w:t>
      </w:r>
    </w:p>
    <w:p w:rsidR="00B30B8E" w:rsidRPr="002B05AC" w:rsidRDefault="00B30B8E" w:rsidP="00B30B8E">
      <w:pPr>
        <w:jc w:val="center"/>
      </w:pPr>
    </w:p>
    <w:p w:rsidR="00B30B8E" w:rsidRPr="00B30B8E" w:rsidRDefault="00B30B8E" w:rsidP="00B30B8E">
      <w:pPr>
        <w:jc w:val="center"/>
        <w:rPr>
          <w:b/>
        </w:rPr>
      </w:pPr>
      <w:r w:rsidRPr="00B30B8E">
        <w:rPr>
          <w:b/>
        </w:rPr>
        <w:t>2. Условия Договора</w:t>
      </w:r>
    </w:p>
    <w:p w:rsidR="00B30B8E" w:rsidRPr="002B05AC" w:rsidRDefault="00B30B8E" w:rsidP="00B30B8E">
      <w:pPr>
        <w:jc w:val="both"/>
      </w:pPr>
    </w:p>
    <w:p w:rsidR="00B30B8E" w:rsidRPr="002B05AC" w:rsidRDefault="00B30B8E" w:rsidP="00B30B8E">
      <w:pPr>
        <w:ind w:firstLine="567"/>
        <w:jc w:val="both"/>
      </w:pPr>
      <w:r w:rsidRPr="002B05AC">
        <w:t>2.1. Хозяйствующий субъект обязан:</w:t>
      </w:r>
    </w:p>
    <w:p w:rsidR="00B30B8E" w:rsidRPr="002B05AC" w:rsidRDefault="00B30B8E" w:rsidP="00B30B8E">
      <w:pPr>
        <w:ind w:firstLine="567"/>
        <w:jc w:val="both"/>
      </w:pPr>
      <w:r w:rsidRPr="002B05AC">
        <w:t>2.1.1. В течение 30 дней со дня подписания настоящего Договора, обеспечить размещение объекта, соответствующего требованиям п. 1.1 настоящего Договора.</w:t>
      </w:r>
    </w:p>
    <w:p w:rsidR="00B30B8E" w:rsidRPr="002B05AC" w:rsidRDefault="00B30B8E" w:rsidP="00B30B8E">
      <w:pPr>
        <w:ind w:firstLine="567"/>
        <w:jc w:val="both"/>
      </w:pPr>
      <w:r w:rsidRPr="002B05AC">
        <w:t>2.1.2. Использовать объект в соответствии с условиями п. 1.1 настоящего Договора.</w:t>
      </w:r>
    </w:p>
    <w:p w:rsidR="00B30B8E" w:rsidRPr="002B05AC" w:rsidRDefault="00B30B8E" w:rsidP="00B30B8E">
      <w:pPr>
        <w:ind w:firstLine="567"/>
        <w:jc w:val="both"/>
      </w:pPr>
      <w:r w:rsidRPr="002B05AC">
        <w:t xml:space="preserve">2.1.3. Произвести оплату за право на размещение нестационарного торгового объекта в размере и в порядке, определенном в </w:t>
      </w:r>
      <w:hyperlink r:id="rId16" w:history="1">
        <w:r w:rsidRPr="002B05AC">
          <w:rPr>
            <w:rStyle w:val="a3"/>
            <w:color w:val="000000" w:themeColor="text1"/>
          </w:rPr>
          <w:t>п. 3.1</w:t>
        </w:r>
      </w:hyperlink>
      <w:r w:rsidRPr="002B05AC">
        <w:rPr>
          <w:color w:val="000000" w:themeColor="text1"/>
        </w:rPr>
        <w:t xml:space="preserve"> н</w:t>
      </w:r>
      <w:r w:rsidRPr="002B05AC">
        <w:t>астоящего Договора.</w:t>
      </w:r>
    </w:p>
    <w:p w:rsidR="00B30B8E" w:rsidRPr="002B05AC" w:rsidRDefault="00B30B8E" w:rsidP="00B30B8E">
      <w:pPr>
        <w:ind w:firstLine="567"/>
        <w:jc w:val="both"/>
      </w:pPr>
      <w:r w:rsidRPr="002B05AC">
        <w:t>2.1.4. Не производить изменений внешнего облика объекта без письменного согласования с Уполномоченным органом.</w:t>
      </w:r>
    </w:p>
    <w:p w:rsidR="00B30B8E" w:rsidRPr="002B05AC" w:rsidRDefault="00B30B8E" w:rsidP="00B30B8E">
      <w:pPr>
        <w:ind w:firstLine="567"/>
        <w:jc w:val="both"/>
      </w:pPr>
      <w:r w:rsidRPr="002B05AC">
        <w:t>2.1.5. Уведомлять Уполномоченный орган о передаче права на размещение объекта третьим лицам.</w:t>
      </w:r>
    </w:p>
    <w:p w:rsidR="00B30B8E" w:rsidRPr="002B05AC" w:rsidRDefault="00B30B8E" w:rsidP="00B30B8E">
      <w:pPr>
        <w:ind w:firstLine="567"/>
        <w:jc w:val="both"/>
      </w:pPr>
      <w:r w:rsidRPr="002B05AC">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B30B8E" w:rsidRPr="002B05AC" w:rsidRDefault="00B30B8E" w:rsidP="00B30B8E">
      <w:pPr>
        <w:ind w:firstLine="567"/>
        <w:jc w:val="both"/>
      </w:pPr>
      <w:r w:rsidRPr="002B05AC">
        <w:lastRenderedPageBreak/>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B30B8E" w:rsidRPr="002B05AC" w:rsidRDefault="00B30B8E" w:rsidP="00B30B8E">
      <w:pPr>
        <w:ind w:firstLine="567"/>
        <w:jc w:val="both"/>
      </w:pPr>
      <w:r w:rsidRPr="002B05AC">
        <w:t>2.1.7. При прекращении настоящего Договора в срок, не превышающий 10 дней, обеспечить демонтаж и вывоз объекта с места его размещения.</w:t>
      </w:r>
    </w:p>
    <w:p w:rsidR="00B30B8E" w:rsidRPr="002B05AC" w:rsidRDefault="00B30B8E" w:rsidP="00B30B8E">
      <w:pPr>
        <w:ind w:firstLine="540"/>
        <w:jc w:val="both"/>
      </w:pPr>
      <w:r w:rsidRPr="002B05AC">
        <w:t>2.2. Хозяйствующий субъект имеет право:</w:t>
      </w:r>
    </w:p>
    <w:p w:rsidR="00B30B8E" w:rsidRPr="002B05AC" w:rsidRDefault="00B30B8E" w:rsidP="00B30B8E">
      <w:pPr>
        <w:ind w:firstLine="540"/>
        <w:jc w:val="both"/>
      </w:pPr>
      <w:r w:rsidRPr="002B05AC">
        <w:t>2.2.1. Разместить нестационарный торговый объект соответствующий условиям настоящего Договора в месте, предусмотренном Договором;</w:t>
      </w:r>
    </w:p>
    <w:p w:rsidR="00B30B8E" w:rsidRPr="002B05AC" w:rsidRDefault="00B30B8E" w:rsidP="00B30B8E">
      <w:pPr>
        <w:ind w:firstLine="540"/>
        <w:jc w:val="both"/>
      </w:pPr>
      <w:r w:rsidRPr="002B05AC">
        <w:t>2.2.2. Передавать свои права по настоящему Договору третьим лицам.</w:t>
      </w:r>
    </w:p>
    <w:p w:rsidR="00B30B8E" w:rsidRPr="002B05AC" w:rsidRDefault="00B30B8E" w:rsidP="00B30B8E">
      <w:pPr>
        <w:ind w:firstLine="540"/>
        <w:jc w:val="both"/>
      </w:pPr>
      <w:r w:rsidRPr="002B05AC">
        <w:t>2.3. Уполномоченный орган обязан:</w:t>
      </w:r>
    </w:p>
    <w:p w:rsidR="00B30B8E" w:rsidRPr="002B05AC" w:rsidRDefault="00B30B8E" w:rsidP="00B30B8E">
      <w:pPr>
        <w:ind w:firstLine="540"/>
        <w:jc w:val="both"/>
      </w:pPr>
      <w:r w:rsidRPr="002B05AC">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B30B8E" w:rsidRPr="002B05AC" w:rsidRDefault="00B30B8E" w:rsidP="00B30B8E">
      <w:pPr>
        <w:ind w:firstLine="540"/>
        <w:jc w:val="both"/>
      </w:pPr>
      <w:r w:rsidRPr="002B05AC">
        <w:t>2.4. Уполномоченный орган имеет право:</w:t>
      </w:r>
    </w:p>
    <w:p w:rsidR="00B30B8E" w:rsidRPr="002B05AC" w:rsidRDefault="00B30B8E" w:rsidP="00B30B8E">
      <w:pPr>
        <w:ind w:firstLine="540"/>
        <w:jc w:val="both"/>
      </w:pPr>
      <w:r w:rsidRPr="002B05AC">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B30B8E" w:rsidRPr="002B05AC" w:rsidRDefault="00B30B8E" w:rsidP="00B30B8E">
      <w:pPr>
        <w:ind w:firstLine="540"/>
        <w:jc w:val="both"/>
      </w:pPr>
      <w:r w:rsidRPr="002B05AC">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B30B8E" w:rsidRPr="002B05AC" w:rsidRDefault="00B30B8E" w:rsidP="00B30B8E">
      <w:pPr>
        <w:jc w:val="center"/>
      </w:pPr>
    </w:p>
    <w:p w:rsidR="00B30B8E" w:rsidRPr="00B30B8E" w:rsidRDefault="00B30B8E" w:rsidP="00B30B8E">
      <w:pPr>
        <w:jc w:val="center"/>
        <w:rPr>
          <w:b/>
        </w:rPr>
      </w:pPr>
      <w:r w:rsidRPr="00B30B8E">
        <w:rPr>
          <w:b/>
        </w:rPr>
        <w:t>3. Плата за размещение объекта</w:t>
      </w:r>
    </w:p>
    <w:p w:rsidR="00B30B8E" w:rsidRPr="002B05AC" w:rsidRDefault="00B30B8E" w:rsidP="00B30B8E">
      <w:pPr>
        <w:jc w:val="both"/>
      </w:pPr>
    </w:p>
    <w:p w:rsidR="00B30B8E" w:rsidRPr="002B05AC" w:rsidRDefault="00B30B8E" w:rsidP="00B30B8E">
      <w:pPr>
        <w:ind w:firstLine="567"/>
        <w:jc w:val="both"/>
      </w:pPr>
      <w:r w:rsidRPr="002B05AC">
        <w:t xml:space="preserve">3.1. Плата за право на размещение объекта устанавливается в _______________________________________________________________________________________________________________ за весь период действия настоящего Договора. </w:t>
      </w:r>
    </w:p>
    <w:p w:rsidR="00B30B8E" w:rsidRPr="002B05AC" w:rsidRDefault="00B30B8E" w:rsidP="00B30B8E">
      <w:pPr>
        <w:jc w:val="both"/>
      </w:pPr>
      <w:r w:rsidRPr="002B05AC">
        <w:t>Плата за право размещения объекта в год, составляет ___________________________________________________</w:t>
      </w:r>
      <w:r>
        <w:t>________________________</w:t>
      </w:r>
      <w:r w:rsidRPr="002B05AC">
        <w:t xml:space="preserve"> </w:t>
      </w:r>
      <w:r>
        <w:t xml:space="preserve">   </w:t>
      </w:r>
      <w:r w:rsidRPr="002B05AC">
        <w:t>(без учета НДС).</w:t>
      </w:r>
    </w:p>
    <w:p w:rsidR="00B30B8E" w:rsidRPr="002B05AC" w:rsidRDefault="00B30B8E" w:rsidP="00B30B8E">
      <w:pPr>
        <w:ind w:firstLine="567"/>
        <w:jc w:val="both"/>
      </w:pPr>
      <w:r w:rsidRPr="002B05AC">
        <w:t>Плата за право размещения объекта в квартал, составляет ___________________________________________________</w:t>
      </w:r>
      <w:r>
        <w:t>_________________________</w:t>
      </w:r>
      <w:r w:rsidRPr="002B05AC">
        <w:t xml:space="preserve"> (без учета НДС).</w:t>
      </w:r>
    </w:p>
    <w:p w:rsidR="00B30B8E" w:rsidRPr="002B05AC" w:rsidRDefault="00B30B8E" w:rsidP="00B30B8E">
      <w:pPr>
        <w:ind w:firstLine="540"/>
        <w:jc w:val="both"/>
      </w:pPr>
      <w:r w:rsidRPr="002B05AC">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p>
    <w:p w:rsidR="00B30B8E" w:rsidRPr="002B05AC" w:rsidRDefault="00B30B8E" w:rsidP="00B30B8E">
      <w:pPr>
        <w:ind w:firstLine="540"/>
        <w:jc w:val="both"/>
      </w:pPr>
      <w:r w:rsidRPr="002B05AC">
        <w:t>3.3. Перечисление платы по Договору на размещение производится по следующим реквизитам:</w:t>
      </w:r>
    </w:p>
    <w:p w:rsidR="00B30B8E" w:rsidRPr="002B05AC" w:rsidRDefault="00B30B8E" w:rsidP="00B30B8E">
      <w:pPr>
        <w:jc w:val="both"/>
      </w:pPr>
      <w:r w:rsidRPr="002B05AC">
        <w:t xml:space="preserve">Получатель: </w:t>
      </w:r>
      <w:r w:rsidRPr="002B05AC">
        <w:rPr>
          <w:b/>
        </w:rPr>
        <w:t>УФК по Волгоградской области (Администрация Иловлинского городского поселения);</w:t>
      </w:r>
    </w:p>
    <w:p w:rsidR="00B30B8E" w:rsidRPr="002B05AC" w:rsidRDefault="00B30B8E" w:rsidP="00B30B8E">
      <w:pPr>
        <w:jc w:val="both"/>
      </w:pPr>
      <w:r w:rsidRPr="002B05AC">
        <w:t>ИНН 3408009446</w:t>
      </w:r>
    </w:p>
    <w:p w:rsidR="00B30B8E" w:rsidRPr="002B05AC" w:rsidRDefault="00B30B8E" w:rsidP="00B30B8E">
      <w:pPr>
        <w:jc w:val="both"/>
      </w:pPr>
      <w:r w:rsidRPr="002B05AC">
        <w:t>КПП 340801001</w:t>
      </w:r>
    </w:p>
    <w:p w:rsidR="00B30B8E" w:rsidRPr="002B05AC" w:rsidRDefault="00B30B8E" w:rsidP="00B30B8E">
      <w:pPr>
        <w:jc w:val="both"/>
      </w:pPr>
      <w:r w:rsidRPr="002B05AC">
        <w:t>ОГРН 1053455073429</w:t>
      </w:r>
    </w:p>
    <w:p w:rsidR="00B30B8E" w:rsidRPr="002B05AC" w:rsidRDefault="00B30B8E" w:rsidP="00B30B8E">
      <w:pPr>
        <w:jc w:val="both"/>
      </w:pPr>
      <w:r w:rsidRPr="002B05AC">
        <w:t>Р/счет № 40101810300000010003 в ОТДЕЛЕНИИ ВОЛГОГРАД Г.ВОЛГОГРАД</w:t>
      </w:r>
    </w:p>
    <w:p w:rsidR="00B30B8E" w:rsidRPr="002B05AC" w:rsidRDefault="00B30B8E" w:rsidP="00B30B8E">
      <w:pPr>
        <w:jc w:val="both"/>
      </w:pPr>
      <w:r w:rsidRPr="002B05AC">
        <w:t>БИК 041806001</w:t>
      </w:r>
    </w:p>
    <w:p w:rsidR="00B30B8E" w:rsidRPr="002B05AC" w:rsidRDefault="00B30B8E" w:rsidP="00B30B8E">
      <w:pPr>
        <w:jc w:val="both"/>
      </w:pPr>
      <w:r w:rsidRPr="002B05AC">
        <w:t>ОКТМО 18614151</w:t>
      </w:r>
    </w:p>
    <w:p w:rsidR="00B30B8E" w:rsidRPr="002B05AC" w:rsidRDefault="00B30B8E" w:rsidP="00B30B8E">
      <w:pPr>
        <w:jc w:val="both"/>
      </w:pPr>
      <w:r w:rsidRPr="002B05AC">
        <w:t>Л.сч.№ 04293021140</w:t>
      </w:r>
    </w:p>
    <w:p w:rsidR="00B30B8E" w:rsidRPr="002B05AC" w:rsidRDefault="00B30B8E" w:rsidP="00B30B8E">
      <w:pPr>
        <w:jc w:val="both"/>
      </w:pPr>
      <w:r w:rsidRPr="002B05AC">
        <w:t>КБК 941 117 05050 13 0000 180</w:t>
      </w:r>
    </w:p>
    <w:p w:rsidR="00B30B8E" w:rsidRPr="002B05AC" w:rsidRDefault="00B30B8E" w:rsidP="00B30B8E">
      <w:pPr>
        <w:ind w:firstLine="540"/>
        <w:jc w:val="both"/>
      </w:pPr>
      <w:r w:rsidRPr="002B05AC">
        <w:t>3.4. Перечисление НДС осуществляется Хозяйствующим субъектом самостоятельно в соответствии с действующим законодательством.</w:t>
      </w:r>
    </w:p>
    <w:p w:rsidR="00B30B8E" w:rsidRPr="002B05AC" w:rsidRDefault="00B30B8E" w:rsidP="00B30B8E">
      <w:pPr>
        <w:ind w:firstLine="540"/>
        <w:jc w:val="both"/>
      </w:pPr>
      <w:r w:rsidRPr="002B05AC">
        <w:t>3.5. Перечисленный Хозяйствующим субъектом задаток засчитывается в счет оплаты по настоящему Договору.</w:t>
      </w:r>
    </w:p>
    <w:p w:rsidR="00B30B8E" w:rsidRPr="002B05AC" w:rsidRDefault="00B30B8E" w:rsidP="00B30B8E">
      <w:pPr>
        <w:jc w:val="center"/>
      </w:pPr>
    </w:p>
    <w:p w:rsidR="00B30B8E" w:rsidRPr="00B30B8E" w:rsidRDefault="00B30B8E" w:rsidP="00B30B8E">
      <w:pPr>
        <w:jc w:val="center"/>
        <w:rPr>
          <w:b/>
        </w:rPr>
      </w:pPr>
      <w:r w:rsidRPr="00B30B8E">
        <w:rPr>
          <w:b/>
        </w:rPr>
        <w:lastRenderedPageBreak/>
        <w:t>4. Срок действия Договора</w:t>
      </w:r>
    </w:p>
    <w:p w:rsidR="00B30B8E" w:rsidRPr="002B05AC" w:rsidRDefault="00B30B8E" w:rsidP="00B30B8E">
      <w:pPr>
        <w:jc w:val="both"/>
      </w:pPr>
    </w:p>
    <w:p w:rsidR="00B30B8E" w:rsidRPr="002B05AC" w:rsidRDefault="00B30B8E" w:rsidP="00B30B8E">
      <w:pPr>
        <w:ind w:firstLine="540"/>
        <w:jc w:val="both"/>
      </w:pPr>
      <w:r w:rsidRPr="002B05AC">
        <w:t>4.1. Настоящий Договор вступает в силу со дня его подписания Сторонами и действует до «____»  ______________ 20___ г.</w:t>
      </w:r>
    </w:p>
    <w:p w:rsidR="00B30B8E" w:rsidRPr="002B05AC" w:rsidRDefault="00B30B8E" w:rsidP="00B30B8E">
      <w:pPr>
        <w:ind w:firstLine="540"/>
        <w:jc w:val="both"/>
      </w:pPr>
    </w:p>
    <w:p w:rsidR="00B30B8E" w:rsidRPr="00B30B8E" w:rsidRDefault="00B30B8E" w:rsidP="00B30B8E">
      <w:pPr>
        <w:jc w:val="center"/>
        <w:rPr>
          <w:b/>
        </w:rPr>
      </w:pPr>
      <w:r w:rsidRPr="00B30B8E">
        <w:rPr>
          <w:b/>
        </w:rPr>
        <w:t>5. Прекращение и расторжение Договора</w:t>
      </w:r>
    </w:p>
    <w:p w:rsidR="00B30B8E" w:rsidRPr="002B05AC" w:rsidRDefault="00B30B8E" w:rsidP="00B30B8E">
      <w:pPr>
        <w:jc w:val="center"/>
      </w:pPr>
    </w:p>
    <w:p w:rsidR="00B30B8E" w:rsidRPr="002B05AC" w:rsidRDefault="00B30B8E" w:rsidP="00B30B8E">
      <w:pPr>
        <w:ind w:firstLine="540"/>
        <w:jc w:val="both"/>
      </w:pPr>
      <w:r w:rsidRPr="002B05AC">
        <w:t>5.1. Действие настоящего Договора прекращается в следующих случаях:</w:t>
      </w:r>
    </w:p>
    <w:p w:rsidR="00B30B8E" w:rsidRPr="002B05AC" w:rsidRDefault="00B30B8E" w:rsidP="00B30B8E">
      <w:pPr>
        <w:ind w:firstLine="540"/>
        <w:jc w:val="both"/>
      </w:pPr>
      <w:r w:rsidRPr="002B05AC">
        <w:t>5.1.1. по истечении срока, на который заключен Договор;</w:t>
      </w:r>
    </w:p>
    <w:p w:rsidR="00B30B8E" w:rsidRPr="002B05AC" w:rsidRDefault="00B30B8E" w:rsidP="00B30B8E">
      <w:pPr>
        <w:ind w:firstLine="540"/>
        <w:jc w:val="both"/>
      </w:pPr>
      <w:r w:rsidRPr="002B05AC">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B30B8E" w:rsidRPr="002B05AC" w:rsidRDefault="00B30B8E" w:rsidP="00B30B8E">
      <w:pPr>
        <w:ind w:firstLine="540"/>
        <w:jc w:val="both"/>
      </w:pPr>
      <w:r w:rsidRPr="002B05AC">
        <w:t>5.1.3. если размещение объекта в определенном месте не соответствует требованиям действующего законодательства;</w:t>
      </w:r>
    </w:p>
    <w:p w:rsidR="00B30B8E" w:rsidRPr="002B05AC" w:rsidRDefault="00B30B8E" w:rsidP="00B30B8E">
      <w:pPr>
        <w:ind w:firstLine="540"/>
        <w:jc w:val="both"/>
      </w:pPr>
      <w:r w:rsidRPr="002B05AC">
        <w:t>5.1.4. расторжения Договора в одностороннем порядке;</w:t>
      </w:r>
    </w:p>
    <w:p w:rsidR="00B30B8E" w:rsidRPr="002B05AC" w:rsidRDefault="00B30B8E" w:rsidP="00B30B8E">
      <w:pPr>
        <w:ind w:firstLine="540"/>
        <w:jc w:val="both"/>
      </w:pPr>
      <w:r w:rsidRPr="002B05AC">
        <w:t>5.1.5. в иных случаях, предусмотренных действующим законодательством.</w:t>
      </w:r>
    </w:p>
    <w:p w:rsidR="00B30B8E" w:rsidRPr="002B05AC" w:rsidRDefault="00B30B8E" w:rsidP="00B30B8E">
      <w:pPr>
        <w:ind w:firstLine="540"/>
        <w:jc w:val="both"/>
      </w:pPr>
      <w:r w:rsidRPr="002B05AC">
        <w:t>5.2. Договор на размещение может быть расторгнут досрочно в одностороннем порядке в следующих случаях:</w:t>
      </w:r>
    </w:p>
    <w:p w:rsidR="00B30B8E" w:rsidRPr="002B05AC" w:rsidRDefault="00B30B8E" w:rsidP="00B30B8E">
      <w:pPr>
        <w:ind w:firstLine="540"/>
        <w:jc w:val="both"/>
      </w:pPr>
      <w:r w:rsidRPr="002B05AC">
        <w:t>5.2.1. по заявлению Хозяйствующего субъекта о расторжении Договора;</w:t>
      </w:r>
    </w:p>
    <w:p w:rsidR="00B30B8E" w:rsidRPr="002B05AC" w:rsidRDefault="00B30B8E" w:rsidP="00B30B8E">
      <w:pPr>
        <w:ind w:firstLine="540"/>
        <w:jc w:val="both"/>
      </w:pPr>
      <w:r w:rsidRPr="002B05AC">
        <w:t>5.2.2. зафиксированных в установленном порядке двух и более в течение года нарушений, выявленных в работе объекта;</w:t>
      </w:r>
    </w:p>
    <w:p w:rsidR="00B30B8E" w:rsidRPr="002B05AC" w:rsidRDefault="00B30B8E" w:rsidP="00B30B8E">
      <w:pPr>
        <w:ind w:firstLine="540"/>
        <w:jc w:val="both"/>
      </w:pPr>
      <w:r w:rsidRPr="002B05AC">
        <w:t>5.2.3. невнесение Хозяйствующим субъектом платы по настоящему Договору в порядке и в сроки, указанные в п. 3.2 настоящего Договора;</w:t>
      </w:r>
    </w:p>
    <w:p w:rsidR="00B30B8E" w:rsidRPr="002B05AC" w:rsidRDefault="00B30B8E" w:rsidP="00B30B8E">
      <w:pPr>
        <w:ind w:firstLine="540"/>
        <w:jc w:val="both"/>
      </w:pPr>
      <w:r w:rsidRPr="002B05AC">
        <w:t>5.2.4. размещение объекта, не соответствующего Схеме или не соответствующего архитектурному решению;</w:t>
      </w:r>
    </w:p>
    <w:p w:rsidR="00B30B8E" w:rsidRPr="002B05AC" w:rsidRDefault="00B30B8E" w:rsidP="00B30B8E">
      <w:pPr>
        <w:ind w:firstLine="540"/>
        <w:jc w:val="both"/>
      </w:pPr>
      <w:r w:rsidRPr="002B05AC">
        <w:t>5.2.5. не размещение Хозяйствующим субъектом в месте, определенном Договором, объекта, в течение  6 (шести)  месяцев с даты заключения настоящего Договора;</w:t>
      </w:r>
    </w:p>
    <w:p w:rsidR="00B30B8E" w:rsidRPr="002B05AC" w:rsidRDefault="00B30B8E" w:rsidP="00B30B8E">
      <w:pPr>
        <w:ind w:firstLine="540"/>
        <w:jc w:val="both"/>
      </w:pPr>
      <w:r w:rsidRPr="002B05AC">
        <w:t>5.2.6. использование Хозяйствующим субъектом объекта с нарушением  условий, указанных в п. 1.1 настоящего Договора.</w:t>
      </w:r>
    </w:p>
    <w:p w:rsidR="00B30B8E" w:rsidRPr="002B05AC" w:rsidRDefault="00B30B8E" w:rsidP="00B30B8E">
      <w:pPr>
        <w:ind w:firstLine="540"/>
        <w:jc w:val="both"/>
      </w:pPr>
      <w:r w:rsidRPr="002B05AC">
        <w:t>5.2.7. изменение внешнего облика объекта без письменного согласования с Уполномоченным органом.</w:t>
      </w:r>
    </w:p>
    <w:p w:rsidR="00B30B8E" w:rsidRPr="002B05AC" w:rsidRDefault="00B30B8E" w:rsidP="00B30B8E">
      <w:pPr>
        <w:ind w:firstLine="540"/>
        <w:jc w:val="both"/>
      </w:pPr>
      <w:r w:rsidRPr="002B05AC">
        <w:t>5.2.8. в иных случаях предусмотренных действующим законодательством.</w:t>
      </w:r>
    </w:p>
    <w:p w:rsidR="00B30B8E" w:rsidRPr="002B05AC" w:rsidRDefault="00B30B8E" w:rsidP="00B30B8E">
      <w:pPr>
        <w:ind w:firstLine="540"/>
        <w:jc w:val="both"/>
      </w:pPr>
    </w:p>
    <w:p w:rsidR="00B30B8E" w:rsidRPr="00B30B8E" w:rsidRDefault="00B30B8E" w:rsidP="00B30B8E">
      <w:pPr>
        <w:jc w:val="center"/>
        <w:rPr>
          <w:b/>
        </w:rPr>
      </w:pPr>
      <w:r w:rsidRPr="00B30B8E">
        <w:rPr>
          <w:b/>
        </w:rPr>
        <w:t>6. Заключительные положения</w:t>
      </w:r>
    </w:p>
    <w:p w:rsidR="00B30B8E" w:rsidRPr="002B05AC" w:rsidRDefault="00B30B8E" w:rsidP="00B30B8E">
      <w:pPr>
        <w:jc w:val="both"/>
      </w:pPr>
    </w:p>
    <w:p w:rsidR="00B30B8E" w:rsidRPr="002B05AC" w:rsidRDefault="00B30B8E" w:rsidP="00B30B8E">
      <w:pPr>
        <w:ind w:firstLine="540"/>
        <w:jc w:val="both"/>
      </w:pPr>
      <w:r w:rsidRPr="002B05AC">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B30B8E" w:rsidRPr="002B05AC" w:rsidRDefault="00B30B8E" w:rsidP="00B30B8E">
      <w:pPr>
        <w:ind w:firstLine="540"/>
        <w:jc w:val="both"/>
      </w:pPr>
      <w:r w:rsidRPr="002B05AC">
        <w:t>6.2. Настоящий Договор составлен в двух экземплярах, имеющих одинаковую юридическую силу (по одному для каждой из Сторон).</w:t>
      </w:r>
    </w:p>
    <w:p w:rsidR="00B30B8E" w:rsidRPr="002B05AC" w:rsidRDefault="00B30B8E" w:rsidP="00B30B8E">
      <w:pPr>
        <w:jc w:val="both"/>
      </w:pPr>
    </w:p>
    <w:p w:rsidR="00B30B8E" w:rsidRPr="00B30B8E" w:rsidRDefault="00B30B8E" w:rsidP="00B30B8E">
      <w:pPr>
        <w:jc w:val="center"/>
        <w:rPr>
          <w:b/>
        </w:rPr>
      </w:pPr>
      <w:r w:rsidRPr="00B30B8E">
        <w:rPr>
          <w:b/>
        </w:rPr>
        <w:t>7. Реквизиты и подписи Сторон</w:t>
      </w:r>
    </w:p>
    <w:p w:rsidR="00B30B8E" w:rsidRPr="002B05AC" w:rsidRDefault="00B30B8E" w:rsidP="00B30B8E">
      <w:pPr>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B30B8E" w:rsidRPr="002B05AC" w:rsidTr="00B30B8E">
        <w:trPr>
          <w:trHeight w:val="269"/>
        </w:trPr>
        <w:tc>
          <w:tcPr>
            <w:tcW w:w="4422" w:type="dxa"/>
            <w:tcBorders>
              <w:top w:val="nil"/>
              <w:left w:val="nil"/>
              <w:right w:val="nil"/>
            </w:tcBorders>
          </w:tcPr>
          <w:p w:rsidR="00B30B8E" w:rsidRPr="00B30B8E" w:rsidRDefault="00B30B8E" w:rsidP="00B30B8E">
            <w:pPr>
              <w:jc w:val="center"/>
              <w:rPr>
                <w:b/>
              </w:rPr>
            </w:pPr>
            <w:r w:rsidRPr="00B30B8E">
              <w:rPr>
                <w:b/>
              </w:rPr>
              <w:t>Хозяйствующий субъект</w:t>
            </w:r>
          </w:p>
          <w:p w:rsidR="00B30B8E" w:rsidRPr="00B30B8E" w:rsidRDefault="00B30B8E" w:rsidP="00B30B8E">
            <w:pPr>
              <w:jc w:val="center"/>
              <w:rPr>
                <w:b/>
              </w:rPr>
            </w:pPr>
            <w:r w:rsidRPr="00B30B8E">
              <w:rPr>
                <w:b/>
              </w:rPr>
              <w:t>Победитель аукциона</w:t>
            </w:r>
          </w:p>
        </w:tc>
        <w:tc>
          <w:tcPr>
            <w:tcW w:w="794" w:type="dxa"/>
            <w:tcBorders>
              <w:top w:val="nil"/>
              <w:left w:val="nil"/>
              <w:bottom w:val="nil"/>
              <w:right w:val="nil"/>
            </w:tcBorders>
          </w:tcPr>
          <w:p w:rsidR="00B30B8E" w:rsidRPr="00B30B8E" w:rsidRDefault="00B30B8E" w:rsidP="00B30B8E">
            <w:pPr>
              <w:jc w:val="center"/>
              <w:rPr>
                <w:b/>
              </w:rPr>
            </w:pPr>
          </w:p>
        </w:tc>
        <w:tc>
          <w:tcPr>
            <w:tcW w:w="4422" w:type="dxa"/>
            <w:tcBorders>
              <w:top w:val="nil"/>
              <w:left w:val="nil"/>
              <w:bottom w:val="nil"/>
              <w:right w:val="nil"/>
            </w:tcBorders>
          </w:tcPr>
          <w:p w:rsidR="00B30B8E" w:rsidRPr="00B30B8E" w:rsidRDefault="00B30B8E" w:rsidP="00B30B8E">
            <w:pPr>
              <w:jc w:val="center"/>
              <w:rPr>
                <w:b/>
              </w:rPr>
            </w:pPr>
            <w:r w:rsidRPr="00B30B8E">
              <w:rPr>
                <w:b/>
              </w:rPr>
              <w:t>Уполномоченный орган</w:t>
            </w:r>
          </w:p>
        </w:tc>
      </w:tr>
      <w:tr w:rsidR="00B30B8E" w:rsidRPr="002B05AC" w:rsidTr="00B30B8E">
        <w:trPr>
          <w:trHeight w:val="185"/>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Default="00B30B8E" w:rsidP="00B30B8E">
            <w:r w:rsidRPr="002B05AC">
              <w:t xml:space="preserve">Администрация Иловлинского городского поселения, </w:t>
            </w:r>
          </w:p>
          <w:p w:rsidR="00B30B8E" w:rsidRPr="002B05AC" w:rsidRDefault="00B30B8E" w:rsidP="00B30B8E">
            <w:r w:rsidRPr="002B05AC">
              <w:t>тел.: 8(84467) 5-15-51</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403071, Волгоградская обл</w:t>
            </w:r>
            <w:r>
              <w:t>асть,</w:t>
            </w:r>
            <w:r w:rsidRPr="002B05AC">
              <w:t xml:space="preserve"> Иловлински</w:t>
            </w:r>
            <w:r>
              <w:t xml:space="preserve">й район, р.п. Иловля, ул. </w:t>
            </w:r>
            <w:r>
              <w:lastRenderedPageBreak/>
              <w:t>Красн</w:t>
            </w:r>
            <w:r w:rsidRPr="002B05AC">
              <w:t>оармейская, д.6</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ИНН 3408009446</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КПП 340801001</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ОГРН 1053455073429</w:t>
            </w:r>
          </w:p>
        </w:tc>
      </w:tr>
      <w:tr w:rsidR="00B30B8E" w:rsidRPr="002B05AC" w:rsidTr="00B30B8E">
        <w:trPr>
          <w:trHeight w:val="107"/>
        </w:trPr>
        <w:tc>
          <w:tcPr>
            <w:tcW w:w="4422" w:type="dxa"/>
            <w:tcBorders>
              <w:left w:val="nil"/>
              <w:right w:val="nil"/>
            </w:tcBorders>
          </w:tcPr>
          <w:p w:rsidR="00B30B8E" w:rsidRPr="002B05AC" w:rsidRDefault="00B30B8E" w:rsidP="00B30B8E">
            <w:pPr>
              <w:jc w:val="both"/>
            </w:pPr>
          </w:p>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 xml:space="preserve">Р/счет № 40101810300000010003 в ОТДЕЛЕНИИ ВОЛГОГРАД г. ВОЛГОГРАД </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БИК 041806001</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ОКТМО 18614151</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Л.сч. №04293021140</w:t>
            </w:r>
          </w:p>
        </w:tc>
      </w:tr>
      <w:tr w:rsidR="00B30B8E" w:rsidRPr="002B05AC" w:rsidTr="00B30B8E">
        <w:trPr>
          <w:trHeight w:val="107"/>
        </w:trPr>
        <w:tc>
          <w:tcPr>
            <w:tcW w:w="4422" w:type="dxa"/>
            <w:tcBorders>
              <w:left w:val="nil"/>
              <w:bottom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КБК 94111705050130000180</w:t>
            </w:r>
          </w:p>
        </w:tc>
      </w:tr>
    </w:tbl>
    <w:p w:rsidR="00B30B8E" w:rsidRPr="002B05AC" w:rsidRDefault="00B30B8E" w:rsidP="00B30B8E">
      <w:pPr>
        <w:jc w:val="both"/>
      </w:pPr>
    </w:p>
    <w:p w:rsidR="00B30B8E" w:rsidRPr="002B05AC" w:rsidRDefault="00B30B8E" w:rsidP="00B30B8E"/>
    <w:p w:rsidR="00B30B8E" w:rsidRPr="002B05AC" w:rsidRDefault="00B30B8E" w:rsidP="00B30B8E">
      <w:r w:rsidRPr="002B05AC">
        <w:t>______________________ (Ф.И.О.)                          ______________________С.А.Пушкин</w:t>
      </w:r>
    </w:p>
    <w:p w:rsidR="00B30B8E" w:rsidRPr="002B05AC" w:rsidRDefault="00B30B8E" w:rsidP="00B30B8E"/>
    <w:p w:rsidR="00B30B8E" w:rsidRPr="002B05AC" w:rsidRDefault="00B30B8E" w:rsidP="00B30B8E">
      <w:r w:rsidRPr="002B05AC">
        <w:t>М.П.                                                                                    М.П.</w:t>
      </w:r>
    </w:p>
    <w:p w:rsidR="00B30B8E" w:rsidRDefault="00B30B8E" w:rsidP="00FA68C4">
      <w:pPr>
        <w:autoSpaceDE w:val="0"/>
        <w:autoSpaceDN w:val="0"/>
        <w:adjustRightInd w:val="0"/>
        <w:ind w:firstLine="540"/>
        <w:jc w:val="both"/>
        <w:outlineLvl w:val="1"/>
        <w:rPr>
          <w:b/>
          <w:sz w:val="20"/>
          <w:szCs w:val="20"/>
        </w:rPr>
      </w:pPr>
    </w:p>
    <w:p w:rsidR="00B30B8E" w:rsidRPr="00B73B33" w:rsidRDefault="00B30B8E" w:rsidP="00FA68C4">
      <w:pPr>
        <w:autoSpaceDE w:val="0"/>
        <w:autoSpaceDN w:val="0"/>
        <w:adjustRightInd w:val="0"/>
        <w:ind w:firstLine="540"/>
        <w:jc w:val="both"/>
        <w:outlineLvl w:val="1"/>
        <w:rPr>
          <w:b/>
          <w:sz w:val="20"/>
          <w:szCs w:val="20"/>
        </w:rPr>
      </w:pPr>
    </w:p>
    <w:sectPr w:rsidR="00B30B8E" w:rsidRPr="00B73B33" w:rsidSect="006823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ACD" w:rsidRDefault="002E7ACD" w:rsidP="00F83197">
      <w:r>
        <w:separator/>
      </w:r>
    </w:p>
  </w:endnote>
  <w:endnote w:type="continuationSeparator" w:id="1">
    <w:p w:rsidR="002E7ACD" w:rsidRDefault="002E7ACD" w:rsidP="00F83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ACD" w:rsidRDefault="002E7ACD" w:rsidP="00F83197">
      <w:r>
        <w:separator/>
      </w:r>
    </w:p>
  </w:footnote>
  <w:footnote w:type="continuationSeparator" w:id="1">
    <w:p w:rsidR="002E7ACD" w:rsidRDefault="002E7ACD" w:rsidP="00F83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C9E2859"/>
    <w:multiLevelType w:val="hybridMultilevel"/>
    <w:tmpl w:val="3424D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C0484"/>
    <w:multiLevelType w:val="hybridMultilevel"/>
    <w:tmpl w:val="E3F2456C"/>
    <w:lvl w:ilvl="0" w:tplc="EA52D7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91159"/>
    <w:multiLevelType w:val="hybridMultilevel"/>
    <w:tmpl w:val="E45C33CA"/>
    <w:lvl w:ilvl="0" w:tplc="A1B63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57FD9"/>
    <w:multiLevelType w:val="hybridMultilevel"/>
    <w:tmpl w:val="1BB0B994"/>
    <w:lvl w:ilvl="0" w:tplc="EA52D7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64874"/>
    <w:multiLevelType w:val="hybridMultilevel"/>
    <w:tmpl w:val="E96A3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F9F5599"/>
    <w:multiLevelType w:val="hybridMultilevel"/>
    <w:tmpl w:val="108A0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BF"/>
    <w:rsid w:val="00003EB5"/>
    <w:rsid w:val="00006FD8"/>
    <w:rsid w:val="000115D5"/>
    <w:rsid w:val="0002347C"/>
    <w:rsid w:val="000379FB"/>
    <w:rsid w:val="0004097A"/>
    <w:rsid w:val="00042819"/>
    <w:rsid w:val="0004353B"/>
    <w:rsid w:val="00046A39"/>
    <w:rsid w:val="00052631"/>
    <w:rsid w:val="0005283E"/>
    <w:rsid w:val="00062065"/>
    <w:rsid w:val="00064164"/>
    <w:rsid w:val="00073370"/>
    <w:rsid w:val="0007343D"/>
    <w:rsid w:val="00076BAA"/>
    <w:rsid w:val="000844AC"/>
    <w:rsid w:val="00085131"/>
    <w:rsid w:val="00085F56"/>
    <w:rsid w:val="00094DFE"/>
    <w:rsid w:val="000A0AF6"/>
    <w:rsid w:val="000A2C73"/>
    <w:rsid w:val="000B0145"/>
    <w:rsid w:val="000B2F2A"/>
    <w:rsid w:val="000B53EA"/>
    <w:rsid w:val="000C701E"/>
    <w:rsid w:val="000D3E6F"/>
    <w:rsid w:val="000E5289"/>
    <w:rsid w:val="000E6A6A"/>
    <w:rsid w:val="000F52A4"/>
    <w:rsid w:val="000F5D88"/>
    <w:rsid w:val="000F6B7D"/>
    <w:rsid w:val="00103044"/>
    <w:rsid w:val="00113F12"/>
    <w:rsid w:val="001143DA"/>
    <w:rsid w:val="00122ACF"/>
    <w:rsid w:val="00123BB5"/>
    <w:rsid w:val="001432AB"/>
    <w:rsid w:val="00144BCF"/>
    <w:rsid w:val="001536EF"/>
    <w:rsid w:val="00161690"/>
    <w:rsid w:val="00162AF6"/>
    <w:rsid w:val="00165A4A"/>
    <w:rsid w:val="00172A1C"/>
    <w:rsid w:val="00175185"/>
    <w:rsid w:val="00175256"/>
    <w:rsid w:val="00191377"/>
    <w:rsid w:val="001926C1"/>
    <w:rsid w:val="00193833"/>
    <w:rsid w:val="001A515B"/>
    <w:rsid w:val="001B133F"/>
    <w:rsid w:val="001B3C6A"/>
    <w:rsid w:val="001B4452"/>
    <w:rsid w:val="001B5349"/>
    <w:rsid w:val="001C6105"/>
    <w:rsid w:val="001D3FD0"/>
    <w:rsid w:val="001D5637"/>
    <w:rsid w:val="001F6039"/>
    <w:rsid w:val="0020303E"/>
    <w:rsid w:val="002101EC"/>
    <w:rsid w:val="002135B7"/>
    <w:rsid w:val="00214D28"/>
    <w:rsid w:val="00233615"/>
    <w:rsid w:val="002378DA"/>
    <w:rsid w:val="00240DBD"/>
    <w:rsid w:val="002542AA"/>
    <w:rsid w:val="00254A6D"/>
    <w:rsid w:val="00256799"/>
    <w:rsid w:val="00262F62"/>
    <w:rsid w:val="00264E2D"/>
    <w:rsid w:val="00273CC0"/>
    <w:rsid w:val="00273E85"/>
    <w:rsid w:val="0027474E"/>
    <w:rsid w:val="00277DB1"/>
    <w:rsid w:val="00280286"/>
    <w:rsid w:val="00295521"/>
    <w:rsid w:val="00296E1C"/>
    <w:rsid w:val="002A2266"/>
    <w:rsid w:val="002A2848"/>
    <w:rsid w:val="002B5759"/>
    <w:rsid w:val="002C3722"/>
    <w:rsid w:val="002C47A6"/>
    <w:rsid w:val="002C6091"/>
    <w:rsid w:val="002D2C7A"/>
    <w:rsid w:val="002D6ADA"/>
    <w:rsid w:val="002E7ACD"/>
    <w:rsid w:val="002F2416"/>
    <w:rsid w:val="002F4D33"/>
    <w:rsid w:val="002F7834"/>
    <w:rsid w:val="00301D42"/>
    <w:rsid w:val="0030503E"/>
    <w:rsid w:val="00311FE4"/>
    <w:rsid w:val="00316A98"/>
    <w:rsid w:val="00321BA0"/>
    <w:rsid w:val="003249C0"/>
    <w:rsid w:val="00327225"/>
    <w:rsid w:val="0033507D"/>
    <w:rsid w:val="00346225"/>
    <w:rsid w:val="00346740"/>
    <w:rsid w:val="0034792B"/>
    <w:rsid w:val="003548A8"/>
    <w:rsid w:val="00356FCA"/>
    <w:rsid w:val="00371C68"/>
    <w:rsid w:val="00381190"/>
    <w:rsid w:val="00381DC3"/>
    <w:rsid w:val="0038230E"/>
    <w:rsid w:val="00385773"/>
    <w:rsid w:val="00391442"/>
    <w:rsid w:val="003916EB"/>
    <w:rsid w:val="00393CE5"/>
    <w:rsid w:val="00395BCD"/>
    <w:rsid w:val="003A154F"/>
    <w:rsid w:val="003A6355"/>
    <w:rsid w:val="003B1D06"/>
    <w:rsid w:val="003B592D"/>
    <w:rsid w:val="003C0D6D"/>
    <w:rsid w:val="003D6ED8"/>
    <w:rsid w:val="00402FD9"/>
    <w:rsid w:val="00403818"/>
    <w:rsid w:val="0042059B"/>
    <w:rsid w:val="00420C74"/>
    <w:rsid w:val="004217DC"/>
    <w:rsid w:val="004224B7"/>
    <w:rsid w:val="004263BD"/>
    <w:rsid w:val="00432666"/>
    <w:rsid w:val="0043608E"/>
    <w:rsid w:val="00440EC2"/>
    <w:rsid w:val="0044394D"/>
    <w:rsid w:val="00443E75"/>
    <w:rsid w:val="00444634"/>
    <w:rsid w:val="00451188"/>
    <w:rsid w:val="00451CB3"/>
    <w:rsid w:val="00457CB6"/>
    <w:rsid w:val="00460D8C"/>
    <w:rsid w:val="00460E16"/>
    <w:rsid w:val="00466741"/>
    <w:rsid w:val="004763B9"/>
    <w:rsid w:val="00476F3A"/>
    <w:rsid w:val="004779A5"/>
    <w:rsid w:val="00483A23"/>
    <w:rsid w:val="00483B51"/>
    <w:rsid w:val="00487905"/>
    <w:rsid w:val="00494F33"/>
    <w:rsid w:val="004A7DF2"/>
    <w:rsid w:val="004B05F7"/>
    <w:rsid w:val="004B0736"/>
    <w:rsid w:val="004B1E71"/>
    <w:rsid w:val="004B3D2C"/>
    <w:rsid w:val="004B421A"/>
    <w:rsid w:val="004B45A0"/>
    <w:rsid w:val="004B51CD"/>
    <w:rsid w:val="004B5C3E"/>
    <w:rsid w:val="004C629F"/>
    <w:rsid w:val="004C71F6"/>
    <w:rsid w:val="004D21B5"/>
    <w:rsid w:val="004E0484"/>
    <w:rsid w:val="004E0EDC"/>
    <w:rsid w:val="004E353E"/>
    <w:rsid w:val="004E4DB7"/>
    <w:rsid w:val="004F1E8D"/>
    <w:rsid w:val="004F4732"/>
    <w:rsid w:val="0050075E"/>
    <w:rsid w:val="005057EC"/>
    <w:rsid w:val="00507A67"/>
    <w:rsid w:val="005122BC"/>
    <w:rsid w:val="00517C7C"/>
    <w:rsid w:val="00523BB7"/>
    <w:rsid w:val="005248C1"/>
    <w:rsid w:val="005348B6"/>
    <w:rsid w:val="005370DA"/>
    <w:rsid w:val="005529C4"/>
    <w:rsid w:val="00565168"/>
    <w:rsid w:val="00571EA4"/>
    <w:rsid w:val="00580C95"/>
    <w:rsid w:val="005811DB"/>
    <w:rsid w:val="00586CA3"/>
    <w:rsid w:val="00591FCF"/>
    <w:rsid w:val="00593C4E"/>
    <w:rsid w:val="005A5C85"/>
    <w:rsid w:val="005A6CCD"/>
    <w:rsid w:val="005B0BC1"/>
    <w:rsid w:val="005B1CF0"/>
    <w:rsid w:val="005B2567"/>
    <w:rsid w:val="005C0057"/>
    <w:rsid w:val="005C7096"/>
    <w:rsid w:val="005D2F5C"/>
    <w:rsid w:val="005D4962"/>
    <w:rsid w:val="005E4799"/>
    <w:rsid w:val="005F338A"/>
    <w:rsid w:val="005F3AD2"/>
    <w:rsid w:val="005F4A26"/>
    <w:rsid w:val="005F573E"/>
    <w:rsid w:val="005F7E30"/>
    <w:rsid w:val="00603A9B"/>
    <w:rsid w:val="00614C28"/>
    <w:rsid w:val="006161E9"/>
    <w:rsid w:val="00617074"/>
    <w:rsid w:val="0062464B"/>
    <w:rsid w:val="006318EF"/>
    <w:rsid w:val="0063689D"/>
    <w:rsid w:val="006423E1"/>
    <w:rsid w:val="006438A0"/>
    <w:rsid w:val="00644A45"/>
    <w:rsid w:val="00645C19"/>
    <w:rsid w:val="00656429"/>
    <w:rsid w:val="00664206"/>
    <w:rsid w:val="006803AE"/>
    <w:rsid w:val="0068167A"/>
    <w:rsid w:val="0068214B"/>
    <w:rsid w:val="00682347"/>
    <w:rsid w:val="006843FA"/>
    <w:rsid w:val="0068500A"/>
    <w:rsid w:val="00687EE2"/>
    <w:rsid w:val="00691E97"/>
    <w:rsid w:val="006953EF"/>
    <w:rsid w:val="00695441"/>
    <w:rsid w:val="006975DC"/>
    <w:rsid w:val="006A0FC3"/>
    <w:rsid w:val="006A5808"/>
    <w:rsid w:val="006B4F6B"/>
    <w:rsid w:val="006C14A4"/>
    <w:rsid w:val="006C5D15"/>
    <w:rsid w:val="006E2630"/>
    <w:rsid w:val="006E2B1E"/>
    <w:rsid w:val="006F41ED"/>
    <w:rsid w:val="006F4527"/>
    <w:rsid w:val="00703A38"/>
    <w:rsid w:val="00705B10"/>
    <w:rsid w:val="00710D12"/>
    <w:rsid w:val="00721F8F"/>
    <w:rsid w:val="00731119"/>
    <w:rsid w:val="007329E1"/>
    <w:rsid w:val="00746A13"/>
    <w:rsid w:val="007476BF"/>
    <w:rsid w:val="007476FF"/>
    <w:rsid w:val="00747F0C"/>
    <w:rsid w:val="00750646"/>
    <w:rsid w:val="00750792"/>
    <w:rsid w:val="0075631B"/>
    <w:rsid w:val="00756509"/>
    <w:rsid w:val="00763185"/>
    <w:rsid w:val="00764C07"/>
    <w:rsid w:val="007660BF"/>
    <w:rsid w:val="00767203"/>
    <w:rsid w:val="00767CBF"/>
    <w:rsid w:val="00774D46"/>
    <w:rsid w:val="0077716C"/>
    <w:rsid w:val="00777482"/>
    <w:rsid w:val="00777BE0"/>
    <w:rsid w:val="0078152E"/>
    <w:rsid w:val="007837B3"/>
    <w:rsid w:val="007842F9"/>
    <w:rsid w:val="00792E34"/>
    <w:rsid w:val="00792E3A"/>
    <w:rsid w:val="00795A74"/>
    <w:rsid w:val="007A2030"/>
    <w:rsid w:val="007A3A81"/>
    <w:rsid w:val="007B3C51"/>
    <w:rsid w:val="007B3F6E"/>
    <w:rsid w:val="007B7A4C"/>
    <w:rsid w:val="007C4B93"/>
    <w:rsid w:val="007D605A"/>
    <w:rsid w:val="007D695C"/>
    <w:rsid w:val="007D77CC"/>
    <w:rsid w:val="007E45D3"/>
    <w:rsid w:val="007E76AF"/>
    <w:rsid w:val="007F156A"/>
    <w:rsid w:val="007F5326"/>
    <w:rsid w:val="007F76DD"/>
    <w:rsid w:val="00804111"/>
    <w:rsid w:val="00804736"/>
    <w:rsid w:val="00805F60"/>
    <w:rsid w:val="0081233B"/>
    <w:rsid w:val="0081369E"/>
    <w:rsid w:val="008204FE"/>
    <w:rsid w:val="008209E3"/>
    <w:rsid w:val="0082483E"/>
    <w:rsid w:val="00825338"/>
    <w:rsid w:val="00830C75"/>
    <w:rsid w:val="00831E96"/>
    <w:rsid w:val="008334D8"/>
    <w:rsid w:val="0083373B"/>
    <w:rsid w:val="00835CBF"/>
    <w:rsid w:val="00836055"/>
    <w:rsid w:val="00844D73"/>
    <w:rsid w:val="00846C30"/>
    <w:rsid w:val="00854007"/>
    <w:rsid w:val="008540FB"/>
    <w:rsid w:val="008626C4"/>
    <w:rsid w:val="008628FC"/>
    <w:rsid w:val="008701DA"/>
    <w:rsid w:val="00873C85"/>
    <w:rsid w:val="00881941"/>
    <w:rsid w:val="00886895"/>
    <w:rsid w:val="00893490"/>
    <w:rsid w:val="00894014"/>
    <w:rsid w:val="00894061"/>
    <w:rsid w:val="008973AD"/>
    <w:rsid w:val="008A0BA3"/>
    <w:rsid w:val="008A31AC"/>
    <w:rsid w:val="008A3C1C"/>
    <w:rsid w:val="008A518C"/>
    <w:rsid w:val="008A5CB7"/>
    <w:rsid w:val="008A6EE8"/>
    <w:rsid w:val="008B45CE"/>
    <w:rsid w:val="008B622C"/>
    <w:rsid w:val="008B6478"/>
    <w:rsid w:val="008C05D4"/>
    <w:rsid w:val="008C3C51"/>
    <w:rsid w:val="008C6459"/>
    <w:rsid w:val="008D0BD8"/>
    <w:rsid w:val="008D176E"/>
    <w:rsid w:val="008D2D90"/>
    <w:rsid w:val="008D386F"/>
    <w:rsid w:val="008D63A4"/>
    <w:rsid w:val="008E0625"/>
    <w:rsid w:val="008E7EF0"/>
    <w:rsid w:val="008F1479"/>
    <w:rsid w:val="008F626F"/>
    <w:rsid w:val="00903961"/>
    <w:rsid w:val="00905220"/>
    <w:rsid w:val="009063FF"/>
    <w:rsid w:val="00916158"/>
    <w:rsid w:val="00922004"/>
    <w:rsid w:val="00923B0E"/>
    <w:rsid w:val="00926F8A"/>
    <w:rsid w:val="00930704"/>
    <w:rsid w:val="009404D4"/>
    <w:rsid w:val="0094255F"/>
    <w:rsid w:val="0094274C"/>
    <w:rsid w:val="009428B3"/>
    <w:rsid w:val="009507C4"/>
    <w:rsid w:val="00951A60"/>
    <w:rsid w:val="0096127A"/>
    <w:rsid w:val="00961A36"/>
    <w:rsid w:val="00964CA4"/>
    <w:rsid w:val="00964F1C"/>
    <w:rsid w:val="00971B1A"/>
    <w:rsid w:val="00974AFE"/>
    <w:rsid w:val="00975D89"/>
    <w:rsid w:val="00977C6D"/>
    <w:rsid w:val="00982188"/>
    <w:rsid w:val="009859A7"/>
    <w:rsid w:val="009A0F06"/>
    <w:rsid w:val="009B76BE"/>
    <w:rsid w:val="009C088B"/>
    <w:rsid w:val="009C190A"/>
    <w:rsid w:val="009C544E"/>
    <w:rsid w:val="009D07A6"/>
    <w:rsid w:val="009D6215"/>
    <w:rsid w:val="009E1694"/>
    <w:rsid w:val="009E2161"/>
    <w:rsid w:val="00A01151"/>
    <w:rsid w:val="00A03C1A"/>
    <w:rsid w:val="00A05282"/>
    <w:rsid w:val="00A10B5E"/>
    <w:rsid w:val="00A205CF"/>
    <w:rsid w:val="00A24F2A"/>
    <w:rsid w:val="00A2511A"/>
    <w:rsid w:val="00A26074"/>
    <w:rsid w:val="00A2780C"/>
    <w:rsid w:val="00A35265"/>
    <w:rsid w:val="00A355F4"/>
    <w:rsid w:val="00A42012"/>
    <w:rsid w:val="00A42FA5"/>
    <w:rsid w:val="00A44DBE"/>
    <w:rsid w:val="00A4513A"/>
    <w:rsid w:val="00A5702C"/>
    <w:rsid w:val="00A646BC"/>
    <w:rsid w:val="00A7659F"/>
    <w:rsid w:val="00A76622"/>
    <w:rsid w:val="00A77859"/>
    <w:rsid w:val="00A778B6"/>
    <w:rsid w:val="00A77D67"/>
    <w:rsid w:val="00A85F16"/>
    <w:rsid w:val="00A862D4"/>
    <w:rsid w:val="00AA6010"/>
    <w:rsid w:val="00AB0438"/>
    <w:rsid w:val="00AB075A"/>
    <w:rsid w:val="00AB7EDD"/>
    <w:rsid w:val="00AC15F1"/>
    <w:rsid w:val="00AC7A46"/>
    <w:rsid w:val="00AD28D9"/>
    <w:rsid w:val="00AD2FD5"/>
    <w:rsid w:val="00AE0FB9"/>
    <w:rsid w:val="00AE1FE7"/>
    <w:rsid w:val="00AE2372"/>
    <w:rsid w:val="00AE328C"/>
    <w:rsid w:val="00AE7496"/>
    <w:rsid w:val="00AE74FB"/>
    <w:rsid w:val="00AF7344"/>
    <w:rsid w:val="00AF7A32"/>
    <w:rsid w:val="00AF7B78"/>
    <w:rsid w:val="00B05922"/>
    <w:rsid w:val="00B05DC2"/>
    <w:rsid w:val="00B12AC3"/>
    <w:rsid w:val="00B1358D"/>
    <w:rsid w:val="00B1538D"/>
    <w:rsid w:val="00B23B4B"/>
    <w:rsid w:val="00B246E1"/>
    <w:rsid w:val="00B30B8E"/>
    <w:rsid w:val="00B30F10"/>
    <w:rsid w:val="00B35275"/>
    <w:rsid w:val="00B5499C"/>
    <w:rsid w:val="00B57819"/>
    <w:rsid w:val="00B607B0"/>
    <w:rsid w:val="00B65D19"/>
    <w:rsid w:val="00B6691E"/>
    <w:rsid w:val="00B67E49"/>
    <w:rsid w:val="00B7233A"/>
    <w:rsid w:val="00B915CD"/>
    <w:rsid w:val="00B9642C"/>
    <w:rsid w:val="00BA0839"/>
    <w:rsid w:val="00BA4117"/>
    <w:rsid w:val="00BA5B27"/>
    <w:rsid w:val="00BA6333"/>
    <w:rsid w:val="00BB23E2"/>
    <w:rsid w:val="00BC23D8"/>
    <w:rsid w:val="00BC5354"/>
    <w:rsid w:val="00BD39D2"/>
    <w:rsid w:val="00BD7DE2"/>
    <w:rsid w:val="00BD7E89"/>
    <w:rsid w:val="00BE39BD"/>
    <w:rsid w:val="00BE5100"/>
    <w:rsid w:val="00BF2EBE"/>
    <w:rsid w:val="00BF3EB8"/>
    <w:rsid w:val="00BF6298"/>
    <w:rsid w:val="00BF6439"/>
    <w:rsid w:val="00C05345"/>
    <w:rsid w:val="00C12A37"/>
    <w:rsid w:val="00C14128"/>
    <w:rsid w:val="00C20153"/>
    <w:rsid w:val="00C27FDD"/>
    <w:rsid w:val="00C30BBA"/>
    <w:rsid w:val="00C33EC0"/>
    <w:rsid w:val="00C34B47"/>
    <w:rsid w:val="00C36A9E"/>
    <w:rsid w:val="00C3711C"/>
    <w:rsid w:val="00C41634"/>
    <w:rsid w:val="00C4173F"/>
    <w:rsid w:val="00C42ADD"/>
    <w:rsid w:val="00C467AA"/>
    <w:rsid w:val="00C47CAD"/>
    <w:rsid w:val="00C537C0"/>
    <w:rsid w:val="00C6326B"/>
    <w:rsid w:val="00C633FC"/>
    <w:rsid w:val="00C70FC2"/>
    <w:rsid w:val="00C716AF"/>
    <w:rsid w:val="00C72A36"/>
    <w:rsid w:val="00C754C7"/>
    <w:rsid w:val="00C75FED"/>
    <w:rsid w:val="00C81136"/>
    <w:rsid w:val="00C860E3"/>
    <w:rsid w:val="00C86AA7"/>
    <w:rsid w:val="00C919C1"/>
    <w:rsid w:val="00C96187"/>
    <w:rsid w:val="00C9736F"/>
    <w:rsid w:val="00CA3AA2"/>
    <w:rsid w:val="00CA4A9D"/>
    <w:rsid w:val="00CA6EB5"/>
    <w:rsid w:val="00CA71D7"/>
    <w:rsid w:val="00CB64CC"/>
    <w:rsid w:val="00CC492C"/>
    <w:rsid w:val="00CD7A33"/>
    <w:rsid w:val="00CE1416"/>
    <w:rsid w:val="00CE1563"/>
    <w:rsid w:val="00CE2227"/>
    <w:rsid w:val="00CE2BA2"/>
    <w:rsid w:val="00CF2D9A"/>
    <w:rsid w:val="00CF6864"/>
    <w:rsid w:val="00CF6AD1"/>
    <w:rsid w:val="00D0064A"/>
    <w:rsid w:val="00D033B7"/>
    <w:rsid w:val="00D11353"/>
    <w:rsid w:val="00D13DAB"/>
    <w:rsid w:val="00D216BF"/>
    <w:rsid w:val="00D27D6C"/>
    <w:rsid w:val="00D27F6C"/>
    <w:rsid w:val="00D34E68"/>
    <w:rsid w:val="00D42538"/>
    <w:rsid w:val="00D45DA3"/>
    <w:rsid w:val="00D46D84"/>
    <w:rsid w:val="00D52372"/>
    <w:rsid w:val="00D5428A"/>
    <w:rsid w:val="00D54E7F"/>
    <w:rsid w:val="00D554D9"/>
    <w:rsid w:val="00D7786A"/>
    <w:rsid w:val="00D8275F"/>
    <w:rsid w:val="00D82FDC"/>
    <w:rsid w:val="00DA0C9D"/>
    <w:rsid w:val="00DA3445"/>
    <w:rsid w:val="00DA65B1"/>
    <w:rsid w:val="00DB0BD2"/>
    <w:rsid w:val="00DB0BE0"/>
    <w:rsid w:val="00DB137D"/>
    <w:rsid w:val="00DB310D"/>
    <w:rsid w:val="00DC29B4"/>
    <w:rsid w:val="00DC636A"/>
    <w:rsid w:val="00DC7A06"/>
    <w:rsid w:val="00DC7FA7"/>
    <w:rsid w:val="00DD138C"/>
    <w:rsid w:val="00DE41D9"/>
    <w:rsid w:val="00DF45CC"/>
    <w:rsid w:val="00DF5C22"/>
    <w:rsid w:val="00E0040C"/>
    <w:rsid w:val="00E13196"/>
    <w:rsid w:val="00E13C00"/>
    <w:rsid w:val="00E20519"/>
    <w:rsid w:val="00E2729F"/>
    <w:rsid w:val="00E41822"/>
    <w:rsid w:val="00E50F48"/>
    <w:rsid w:val="00E52888"/>
    <w:rsid w:val="00E555B7"/>
    <w:rsid w:val="00E63C15"/>
    <w:rsid w:val="00E809C8"/>
    <w:rsid w:val="00E80AD2"/>
    <w:rsid w:val="00E91120"/>
    <w:rsid w:val="00E9637B"/>
    <w:rsid w:val="00EA48F1"/>
    <w:rsid w:val="00EA5E46"/>
    <w:rsid w:val="00EA6906"/>
    <w:rsid w:val="00EB2141"/>
    <w:rsid w:val="00EB5CCF"/>
    <w:rsid w:val="00EB7A97"/>
    <w:rsid w:val="00ED1146"/>
    <w:rsid w:val="00ED3653"/>
    <w:rsid w:val="00ED445C"/>
    <w:rsid w:val="00ED54E3"/>
    <w:rsid w:val="00EE1595"/>
    <w:rsid w:val="00EE4110"/>
    <w:rsid w:val="00EE44A7"/>
    <w:rsid w:val="00EE4DFA"/>
    <w:rsid w:val="00EF2F91"/>
    <w:rsid w:val="00EF4FDE"/>
    <w:rsid w:val="00EF6F55"/>
    <w:rsid w:val="00F02157"/>
    <w:rsid w:val="00F11FD4"/>
    <w:rsid w:val="00F24355"/>
    <w:rsid w:val="00F367B5"/>
    <w:rsid w:val="00F4322E"/>
    <w:rsid w:val="00F447C1"/>
    <w:rsid w:val="00F51DF5"/>
    <w:rsid w:val="00F53935"/>
    <w:rsid w:val="00F562F0"/>
    <w:rsid w:val="00F7456D"/>
    <w:rsid w:val="00F82C1D"/>
    <w:rsid w:val="00F83197"/>
    <w:rsid w:val="00F850E5"/>
    <w:rsid w:val="00FA1517"/>
    <w:rsid w:val="00FA4CF0"/>
    <w:rsid w:val="00FA63E9"/>
    <w:rsid w:val="00FA68C4"/>
    <w:rsid w:val="00FB0FAC"/>
    <w:rsid w:val="00FB3B98"/>
    <w:rsid w:val="00FB76FA"/>
    <w:rsid w:val="00FD0E23"/>
    <w:rsid w:val="00FD7416"/>
    <w:rsid w:val="00FE40D7"/>
    <w:rsid w:val="00FE6B0B"/>
    <w:rsid w:val="00FF1A0F"/>
    <w:rsid w:val="00FF5283"/>
    <w:rsid w:val="00FF7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7CB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DA34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CBF"/>
    <w:rPr>
      <w:rFonts w:ascii="Cambria" w:eastAsia="Times New Roman" w:hAnsi="Cambria" w:cs="Times New Roman"/>
      <w:b/>
      <w:bCs/>
      <w:kern w:val="32"/>
      <w:sz w:val="32"/>
      <w:szCs w:val="32"/>
      <w:lang w:eastAsia="ru-RU"/>
    </w:rPr>
  </w:style>
  <w:style w:type="character" w:styleId="a3">
    <w:name w:val="Hyperlink"/>
    <w:basedOn w:val="a0"/>
    <w:uiPriority w:val="99"/>
    <w:rsid w:val="00767CBF"/>
    <w:rPr>
      <w:color w:val="0000FF"/>
      <w:u w:val="single"/>
    </w:rPr>
  </w:style>
  <w:style w:type="paragraph" w:customStyle="1" w:styleId="ConsPlusNormal">
    <w:name w:val="ConsPlusNormal"/>
    <w:rsid w:val="00767C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767CBF"/>
    <w:pPr>
      <w:spacing w:after="120"/>
    </w:pPr>
  </w:style>
  <w:style w:type="character" w:customStyle="1" w:styleId="a5">
    <w:name w:val="Основной текст Знак"/>
    <w:basedOn w:val="a0"/>
    <w:link w:val="a4"/>
    <w:uiPriority w:val="99"/>
    <w:semiHidden/>
    <w:rsid w:val="00767CB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7CBF"/>
  </w:style>
  <w:style w:type="character" w:customStyle="1" w:styleId="40">
    <w:name w:val="Заголовок 4 Знак"/>
    <w:basedOn w:val="a0"/>
    <w:link w:val="4"/>
    <w:uiPriority w:val="9"/>
    <w:semiHidden/>
    <w:rsid w:val="00DA3445"/>
    <w:rPr>
      <w:rFonts w:asciiTheme="majorHAnsi" w:eastAsiaTheme="majorEastAsia" w:hAnsiTheme="majorHAnsi" w:cstheme="majorBidi"/>
      <w:b/>
      <w:bCs/>
      <w:i/>
      <w:iCs/>
      <w:color w:val="4F81BD" w:themeColor="accent1"/>
      <w:sz w:val="24"/>
      <w:szCs w:val="24"/>
      <w:lang w:eastAsia="ru-RU"/>
    </w:rPr>
  </w:style>
  <w:style w:type="paragraph" w:styleId="3">
    <w:name w:val="Body Text 3"/>
    <w:basedOn w:val="a"/>
    <w:link w:val="30"/>
    <w:uiPriority w:val="99"/>
    <w:unhideWhenUsed/>
    <w:rsid w:val="00DA3445"/>
    <w:pPr>
      <w:spacing w:after="120"/>
    </w:pPr>
    <w:rPr>
      <w:sz w:val="16"/>
      <w:szCs w:val="16"/>
    </w:rPr>
  </w:style>
  <w:style w:type="character" w:customStyle="1" w:styleId="30">
    <w:name w:val="Основной текст 3 Знак"/>
    <w:basedOn w:val="a0"/>
    <w:link w:val="3"/>
    <w:uiPriority w:val="99"/>
    <w:rsid w:val="00DA3445"/>
    <w:rPr>
      <w:rFonts w:ascii="Times New Roman" w:eastAsia="Times New Roman" w:hAnsi="Times New Roman" w:cs="Times New Roman"/>
      <w:sz w:val="16"/>
      <w:szCs w:val="16"/>
      <w:lang w:eastAsia="ru-RU"/>
    </w:rPr>
  </w:style>
  <w:style w:type="paragraph" w:styleId="a6">
    <w:name w:val="footnote text"/>
    <w:basedOn w:val="a"/>
    <w:link w:val="a7"/>
    <w:uiPriority w:val="99"/>
    <w:unhideWhenUsed/>
    <w:rsid w:val="00F83197"/>
    <w:pPr>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rsid w:val="00F83197"/>
    <w:rPr>
      <w:rFonts w:ascii="Calibri" w:eastAsia="Calibri" w:hAnsi="Calibri" w:cs="Times New Roman"/>
      <w:sz w:val="20"/>
      <w:szCs w:val="20"/>
    </w:rPr>
  </w:style>
  <w:style w:type="character" w:styleId="a8">
    <w:name w:val="footnote reference"/>
    <w:uiPriority w:val="99"/>
    <w:unhideWhenUsed/>
    <w:rsid w:val="00F83197"/>
    <w:rPr>
      <w:vertAlign w:val="superscript"/>
    </w:rPr>
  </w:style>
  <w:style w:type="paragraph" w:styleId="a9">
    <w:name w:val="Subtitle"/>
    <w:basedOn w:val="a"/>
    <w:link w:val="aa"/>
    <w:qFormat/>
    <w:rsid w:val="00F83197"/>
    <w:pPr>
      <w:jc w:val="center"/>
    </w:pPr>
    <w:rPr>
      <w:b/>
      <w:i/>
      <w:sz w:val="28"/>
      <w:szCs w:val="20"/>
    </w:rPr>
  </w:style>
  <w:style w:type="character" w:customStyle="1" w:styleId="aa">
    <w:name w:val="Подзаголовок Знак"/>
    <w:basedOn w:val="a0"/>
    <w:link w:val="a9"/>
    <w:rsid w:val="00F83197"/>
    <w:rPr>
      <w:rFonts w:ascii="Times New Roman" w:eastAsia="Times New Roman" w:hAnsi="Times New Roman" w:cs="Times New Roman"/>
      <w:b/>
      <w:i/>
      <w:sz w:val="28"/>
      <w:szCs w:val="20"/>
      <w:lang w:eastAsia="ru-RU"/>
    </w:rPr>
  </w:style>
  <w:style w:type="paragraph" w:styleId="ab">
    <w:name w:val="List Paragraph"/>
    <w:basedOn w:val="a"/>
    <w:uiPriority w:val="34"/>
    <w:qFormat/>
    <w:rsid w:val="00750646"/>
    <w:pPr>
      <w:ind w:left="720"/>
      <w:contextualSpacing/>
    </w:pPr>
  </w:style>
  <w:style w:type="paragraph" w:customStyle="1" w:styleId="11">
    <w:name w:val="Абзац списка1"/>
    <w:basedOn w:val="a"/>
    <w:rsid w:val="00C36A9E"/>
    <w:pPr>
      <w:spacing w:after="200" w:line="276" w:lineRule="auto"/>
      <w:ind w:left="720"/>
    </w:pPr>
    <w:rPr>
      <w:rFonts w:ascii="Calibri" w:hAnsi="Calibri"/>
      <w:sz w:val="22"/>
      <w:szCs w:val="22"/>
      <w:lang w:eastAsia="en-US"/>
    </w:rPr>
  </w:style>
  <w:style w:type="table" w:styleId="ac">
    <w:name w:val="Table Grid"/>
    <w:basedOn w:val="a1"/>
    <w:uiPriority w:val="59"/>
    <w:rsid w:val="00B30B8E"/>
    <w:pPr>
      <w:spacing w:beforeAutospacing="1" w:after="0" w:afterAutospacing="1" w:line="240" w:lineRule="auto"/>
      <w:ind w:firstLine="709"/>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30B8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unhideWhenUsed/>
    <w:rsid w:val="00B30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30B8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ovgoradmin.ru" TargetMode="External"/><Relationship Id="rId13" Type="http://schemas.openxmlformats.org/officeDocument/2006/relationships/hyperlink" Target="consultantplus://offline/ref=CF1C329E27B38CD4DD480F8E9C1F1D451A4E111A43E54200E961BC0D3D8F2C10D56DAD4004164B65LFz8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ovgoradmin.ru" TargetMode="External"/><Relationship Id="rId12" Type="http://schemas.openxmlformats.org/officeDocument/2006/relationships/hyperlink" Target="consultantplus://offline/ref=CF1C329E27B38CD4DD480F8E9C1F1D451A4E111A43E54200E961BC0D3D8F2C10D56DAD4004164A61LFz2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88F0CABEE1A512035D466E62A5E641681AF40570D180671FC60BF0877DEE4A17DF279AEC8BE4y2K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vgoradmin.ru" TargetMode="External"/><Relationship Id="rId5" Type="http://schemas.openxmlformats.org/officeDocument/2006/relationships/footnotes" Target="footnotes.xml"/><Relationship Id="rId15" Type="http://schemas.openxmlformats.org/officeDocument/2006/relationships/hyperlink" Target="consultantplus://offline/ref=2A2B2E1067E573773CE6EE9BE7C87E71FF9F985064F00A7FE2AE4F652AF57F1DA0F169CB26E576C0IBV8H" TargetMode="External"/><Relationship Id="rId10" Type="http://schemas.openxmlformats.org/officeDocument/2006/relationships/hyperlink" Target="consultantplus://offline/ref=865FA7E2A7A2AD2C6CDA225035378222EB85876160932625AE7B73122A48AAE011C6721640E7E236s6rAG" TargetMode="External"/><Relationship Id="rId4" Type="http://schemas.openxmlformats.org/officeDocument/2006/relationships/webSettings" Target="webSettings.xml"/><Relationship Id="rId9" Type="http://schemas.openxmlformats.org/officeDocument/2006/relationships/hyperlink" Target="consultantplus://offline/ref=865FA7E2A7A2AD2C6CDA225035378222EB85876160932625AE7B73122A48AAE011C6721640E7E236s6rAG" TargetMode="External"/><Relationship Id="rId14" Type="http://schemas.openxmlformats.org/officeDocument/2006/relationships/hyperlink" Target="consultantplus://offline/ref=CF1C329E27B38CD4DD480F8E9C1F1D451A4E111A43E54200E961BC0D3D8F2C10D56DAD4004164A61LF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16</Pages>
  <Words>6488</Words>
  <Characters>36988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2019-07-12T09:16:00Z</cp:lastPrinted>
  <dcterms:created xsi:type="dcterms:W3CDTF">2019-07-12T06:04:00Z</dcterms:created>
  <dcterms:modified xsi:type="dcterms:W3CDTF">2019-07-12T10:40:00Z</dcterms:modified>
</cp:coreProperties>
</file>