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54DE" w:rsidRPr="00EC54DE" w:rsidRDefault="00EC54DE" w:rsidP="00EC54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DE" w:rsidRDefault="00EC54DE" w:rsidP="00EC54DE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4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54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4D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53</w:t>
      </w:r>
      <w:r w:rsidR="00A70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54DE">
        <w:rPr>
          <w:rFonts w:ascii="Times New Roman" w:hAnsi="Times New Roman" w:cs="Times New Roman"/>
          <w:sz w:val="28"/>
          <w:szCs w:val="28"/>
        </w:rPr>
        <w:t xml:space="preserve">                              р.п. Иловля</w:t>
      </w:r>
    </w:p>
    <w:p w:rsidR="00CA00AA" w:rsidRDefault="00CA00AA" w:rsidP="00EC54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4DE" w:rsidRDefault="00EC54DE" w:rsidP="00A41A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 w:rsidR="00A41AE9">
        <w:rPr>
          <w:rFonts w:ascii="Times New Roman" w:hAnsi="Times New Roman" w:cs="Times New Roman"/>
          <w:sz w:val="28"/>
          <w:szCs w:val="28"/>
        </w:rPr>
        <w:t>ложени</w:t>
      </w:r>
      <w:r w:rsidR="00AC58B7">
        <w:rPr>
          <w:rFonts w:ascii="Times New Roman" w:hAnsi="Times New Roman" w:cs="Times New Roman"/>
          <w:sz w:val="28"/>
          <w:szCs w:val="28"/>
        </w:rPr>
        <w:t>я</w:t>
      </w:r>
      <w:r w:rsidR="00A41AE9">
        <w:rPr>
          <w:rFonts w:ascii="Times New Roman" w:hAnsi="Times New Roman" w:cs="Times New Roman"/>
          <w:sz w:val="28"/>
          <w:szCs w:val="28"/>
        </w:rPr>
        <w:t xml:space="preserve"> о защите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DE" w:rsidRDefault="00EC54DE" w:rsidP="00EC54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</w:t>
      </w:r>
      <w:r w:rsidR="00A41A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</w:p>
    <w:p w:rsidR="00EC54DE" w:rsidRPr="00EC54DE" w:rsidRDefault="00EC54DE" w:rsidP="00EC54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54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EC54DE">
          <w:rPr>
            <w:rStyle w:val="a3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EC54DE">
        <w:rPr>
          <w:rFonts w:ascii="Times New Roman" w:hAnsi="Times New Roman" w:cs="Times New Roman"/>
          <w:sz w:val="28"/>
          <w:szCs w:val="28"/>
        </w:rPr>
        <w:t xml:space="preserve"> от 27 июля 2006 года N 152-ФЗ "O персональных данных", в целях регламентирования работы с персональными данными, </w:t>
      </w:r>
      <w:proofErr w:type="spellStart"/>
      <w:proofErr w:type="gramStart"/>
      <w:r w:rsidRPr="00EC54D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54D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C54D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4DE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EC54DE">
        <w:rPr>
          <w:rFonts w:ascii="Times New Roman" w:hAnsi="Times New Roman" w:cs="Times New Roman"/>
          <w:sz w:val="28"/>
          <w:szCs w:val="28"/>
        </w:rPr>
        <w:t>:</w:t>
      </w:r>
    </w:p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4DE" w:rsidRDefault="00EC54DE" w:rsidP="004D37D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C54D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41AE9">
        <w:rPr>
          <w:rFonts w:ascii="Times New Roman" w:hAnsi="Times New Roman" w:cs="Times New Roman"/>
          <w:sz w:val="28"/>
          <w:szCs w:val="28"/>
        </w:rPr>
        <w:t>ложение о защите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Иловлинского городского поселения</w:t>
      </w:r>
      <w:r w:rsidR="00F323EC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54DE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 w:rsidR="004D37D4">
        <w:rPr>
          <w:rFonts w:ascii="Times New Roman" w:hAnsi="Times New Roman" w:cs="Times New Roman"/>
          <w:sz w:val="28"/>
          <w:szCs w:val="28"/>
        </w:rPr>
        <w:t xml:space="preserve"> №1</w:t>
      </w:r>
      <w:r w:rsidRPr="00EC54DE">
        <w:rPr>
          <w:rFonts w:ascii="Times New Roman" w:hAnsi="Times New Roman" w:cs="Times New Roman"/>
          <w:sz w:val="28"/>
          <w:szCs w:val="28"/>
        </w:rPr>
        <w:t>.</w:t>
      </w:r>
    </w:p>
    <w:p w:rsidR="004D37D4" w:rsidRDefault="004D37D4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Pr="00EC54DE" w:rsidRDefault="00AC58B7" w:rsidP="00A41A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C54DE" w:rsidRPr="00EC54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DE" w:rsidRPr="00EC54DE">
        <w:rPr>
          <w:rFonts w:ascii="Times New Roman" w:hAnsi="Times New Roman" w:cs="Times New Roman"/>
          <w:sz w:val="28"/>
          <w:szCs w:val="28"/>
        </w:rPr>
        <w:t>Заведующему общим отделом  администрации Иловлинского городского поселения Поповой Тамаре Владимировне</w:t>
      </w:r>
      <w:r w:rsidR="00F323E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C54DE" w:rsidRPr="00EC54DE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A41AE9">
        <w:rPr>
          <w:rFonts w:ascii="Times New Roman" w:hAnsi="Times New Roman" w:cs="Times New Roman"/>
          <w:sz w:val="28"/>
          <w:szCs w:val="28"/>
        </w:rPr>
        <w:t>сотрудников с утвержденным Положением о защите персональных данных в администрации Иловлинского городского поселения</w:t>
      </w:r>
      <w:r w:rsidR="00F323EC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A41AE9" w:rsidRPr="00EC54DE">
        <w:rPr>
          <w:rFonts w:ascii="Times New Roman" w:hAnsi="Times New Roman" w:cs="Times New Roman"/>
          <w:sz w:val="28"/>
          <w:szCs w:val="28"/>
        </w:rPr>
        <w:t>.</w:t>
      </w:r>
    </w:p>
    <w:p w:rsidR="00EC54DE" w:rsidRPr="00EC54DE" w:rsidRDefault="00EC54DE" w:rsidP="00CA00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25" w:type="dxa"/>
        <w:tblInd w:w="108" w:type="dxa"/>
        <w:tblLook w:val="0000"/>
      </w:tblPr>
      <w:tblGrid>
        <w:gridCol w:w="9919"/>
        <w:gridCol w:w="3306"/>
      </w:tblGrid>
      <w:tr w:rsidR="00EC54DE" w:rsidRPr="00EC54DE" w:rsidTr="003D5116"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4DE" w:rsidRPr="00EC54DE" w:rsidRDefault="00AC58B7" w:rsidP="00EC54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4DE" w:rsidRPr="00EC5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3" w:name="sub_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DE" w:rsidRPr="00EC54DE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настоящего постановления в</w:t>
            </w:r>
            <w:bookmarkEnd w:id="3"/>
            <w:r w:rsidR="00EC54DE" w:rsidRPr="00EC54DE">
              <w:rPr>
                <w:rFonts w:ascii="Times New Roman" w:hAnsi="Times New Roman" w:cs="Times New Roman"/>
                <w:sz w:val="28"/>
                <w:szCs w:val="28"/>
              </w:rPr>
              <w:t xml:space="preserve">озложить на заведующего </w:t>
            </w:r>
          </w:p>
          <w:p w:rsidR="00EC54DE" w:rsidRPr="00EC54DE" w:rsidRDefault="00EC54DE" w:rsidP="00EC54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DE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Иловлинского городского поселения </w:t>
            </w:r>
            <w:r w:rsidRPr="00CA00AA">
              <w:rPr>
                <w:rFonts w:ascii="Times New Roman" w:hAnsi="Times New Roman" w:cs="Times New Roman"/>
                <w:b/>
                <w:sz w:val="28"/>
                <w:szCs w:val="28"/>
              </w:rPr>
              <w:t>Попову Тамару Владимировну</w:t>
            </w:r>
            <w:r w:rsidRPr="00CA0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4DE" w:rsidRPr="00EC54DE" w:rsidRDefault="00EC54DE" w:rsidP="00EC54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Pr="00EC54DE" w:rsidRDefault="00A41AE9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54DE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EC54DE" w:rsidRPr="00EC54DE" w:rsidRDefault="00EC54DE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54D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</w:t>
      </w:r>
      <w:r w:rsidR="00CA0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54DE">
        <w:rPr>
          <w:rFonts w:ascii="Times New Roman" w:hAnsi="Times New Roman" w:cs="Times New Roman"/>
          <w:sz w:val="28"/>
          <w:szCs w:val="28"/>
        </w:rPr>
        <w:t xml:space="preserve">                 С.А.Пушкин </w:t>
      </w:r>
    </w:p>
    <w:p w:rsidR="00CA00AA" w:rsidRDefault="00CA00AA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CA00AA" w:rsidRDefault="00CA00AA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00AA" w:rsidRDefault="00CA00AA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00AA" w:rsidRDefault="00CA00AA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00AA" w:rsidRDefault="00CA00AA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Default="00A41AE9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58B7" w:rsidRDefault="00AC58B7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58B7" w:rsidRDefault="00AC58B7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58B7" w:rsidRDefault="00AC58B7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58B7" w:rsidRDefault="00AC58B7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Default="00A41AE9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Default="00A41AE9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Default="004D37D4" w:rsidP="004D37D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41AE9" w:rsidRDefault="00A41AE9" w:rsidP="00EC54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1AE9" w:rsidRDefault="00A41AE9" w:rsidP="00CA00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A00AA" w:rsidRDefault="00A41AE9" w:rsidP="00CA00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защите персональных данных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0AA" w:rsidRDefault="00CA00AA" w:rsidP="00CA00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0AA">
        <w:rPr>
          <w:rFonts w:ascii="Times New Roman" w:hAnsi="Times New Roman" w:cs="Times New Roman"/>
          <w:b/>
          <w:sz w:val="28"/>
          <w:szCs w:val="28"/>
        </w:rPr>
        <w:t>администрации Иловлинского городского поселения</w:t>
      </w:r>
      <w:r w:rsidR="00A41AE9">
        <w:rPr>
          <w:rFonts w:ascii="Times New Roman" w:hAnsi="Times New Roman" w:cs="Times New Roman"/>
          <w:b/>
          <w:sz w:val="28"/>
          <w:szCs w:val="28"/>
        </w:rPr>
        <w:t xml:space="preserve"> Иловлинского муниципального района Волгоградской области </w:t>
      </w:r>
      <w:r w:rsidR="00EC54DE" w:rsidRPr="00CA00AA">
        <w:rPr>
          <w:rFonts w:ascii="Times New Roman" w:hAnsi="Times New Roman" w:cs="Times New Roman"/>
          <w:b/>
          <w:sz w:val="28"/>
          <w:szCs w:val="28"/>
        </w:rPr>
        <w:br/>
      </w:r>
      <w:r w:rsidR="00EC54DE" w:rsidRPr="00EC54DE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EC54DE" w:rsidRPr="00EC54DE">
          <w:rPr>
            <w:rStyle w:val="a3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="00EC54DE" w:rsidRPr="00EC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54DE" w:rsidRPr="00EC54DE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proofErr w:type="gramEnd"/>
    </w:p>
    <w:p w:rsidR="00EC54DE" w:rsidRPr="00EC54DE" w:rsidRDefault="00EC54DE" w:rsidP="00CA00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54DE">
        <w:rPr>
          <w:rFonts w:ascii="Times New Roman" w:hAnsi="Times New Roman" w:cs="Times New Roman"/>
          <w:sz w:val="28"/>
          <w:szCs w:val="28"/>
        </w:rPr>
        <w:t xml:space="preserve">от </w:t>
      </w:r>
      <w:r w:rsidR="00CA00AA">
        <w:rPr>
          <w:rFonts w:ascii="Times New Roman" w:hAnsi="Times New Roman" w:cs="Times New Roman"/>
          <w:sz w:val="28"/>
          <w:szCs w:val="28"/>
        </w:rPr>
        <w:t>3</w:t>
      </w:r>
      <w:r w:rsidRPr="00EC54DE">
        <w:rPr>
          <w:rFonts w:ascii="Times New Roman" w:hAnsi="Times New Roman" w:cs="Times New Roman"/>
          <w:sz w:val="28"/>
          <w:szCs w:val="28"/>
        </w:rPr>
        <w:t>1.</w:t>
      </w:r>
      <w:r w:rsidR="00CA00AA">
        <w:rPr>
          <w:rFonts w:ascii="Times New Roman" w:hAnsi="Times New Roman" w:cs="Times New Roman"/>
          <w:sz w:val="28"/>
          <w:szCs w:val="28"/>
        </w:rPr>
        <w:t>12</w:t>
      </w:r>
      <w:r w:rsidRPr="00EC54DE">
        <w:rPr>
          <w:rFonts w:ascii="Times New Roman" w:hAnsi="Times New Roman" w:cs="Times New Roman"/>
          <w:sz w:val="28"/>
          <w:szCs w:val="28"/>
        </w:rPr>
        <w:t>.201</w:t>
      </w:r>
      <w:r w:rsidR="00CA00AA">
        <w:rPr>
          <w:rFonts w:ascii="Times New Roman" w:hAnsi="Times New Roman" w:cs="Times New Roman"/>
          <w:sz w:val="28"/>
          <w:szCs w:val="28"/>
        </w:rPr>
        <w:t>5 №53</w:t>
      </w:r>
      <w:r w:rsidR="00A41AE9">
        <w:rPr>
          <w:rFonts w:ascii="Times New Roman" w:hAnsi="Times New Roman" w:cs="Times New Roman"/>
          <w:sz w:val="28"/>
          <w:szCs w:val="28"/>
        </w:rPr>
        <w:t>8</w:t>
      </w:r>
      <w:r w:rsidRPr="00EC54DE">
        <w:rPr>
          <w:rFonts w:ascii="Times New Roman" w:hAnsi="Times New Roman" w:cs="Times New Roman"/>
          <w:sz w:val="28"/>
          <w:szCs w:val="28"/>
        </w:rPr>
        <w:t>)</w:t>
      </w:r>
      <w:r w:rsidRPr="00EC54DE">
        <w:rPr>
          <w:rFonts w:ascii="Times New Roman" w:hAnsi="Times New Roman" w:cs="Times New Roman"/>
          <w:sz w:val="28"/>
          <w:szCs w:val="28"/>
        </w:rPr>
        <w:br/>
      </w:r>
      <w:bookmarkEnd w:id="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577DD" w:rsidRPr="00EC54DE" w:rsidTr="00EC54DE">
        <w:tc>
          <w:tcPr>
            <w:tcW w:w="9385" w:type="dxa"/>
            <w:vAlign w:val="center"/>
            <w:hideMark/>
          </w:tcPr>
          <w:p w:rsidR="00EC54DE" w:rsidRPr="00EC54DE" w:rsidRDefault="00EC54DE" w:rsidP="00EC54D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77DD" w:rsidRDefault="003577DD" w:rsidP="00A41AE9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D37D4" w:rsidRDefault="004D37D4" w:rsidP="004D37D4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27.07.2006 г. №152-ФЗ «О персональных данных», </w:t>
      </w:r>
      <w:r w:rsidR="00AC58B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РФ от 15.09.2008 г. №687 «Об утверждении Положения об особенностях обработки персональных данных, осуществляемой без использ</w:t>
      </w:r>
      <w:r w:rsidR="00AC5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средств автоматизации»,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РФ от 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1.11.20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№1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защите персональных данных при их обработке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информационных системах персональных данных» и устанавливает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порядок обработки персональных данных в администрации Иловлинского городского поселения</w:t>
      </w:r>
      <w:r w:rsidR="00AC5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Иловлинского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AC5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администрации).</w:t>
      </w:r>
    </w:p>
    <w:p w:rsidR="00AC58B7" w:rsidRPr="004D37D4" w:rsidRDefault="00AC58B7" w:rsidP="00AC58B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E9" w:rsidRPr="0067279F" w:rsidRDefault="004D37D4" w:rsidP="0067279F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 и определения</w:t>
      </w:r>
    </w:p>
    <w:p w:rsidR="004D37D4" w:rsidRDefault="004D37D4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Персональные данные</w:t>
      </w:r>
      <w:r w:rsidR="0067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67279F" w:rsidRDefault="004D37D4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Оператор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7279F" w:rsidRDefault="0067279F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7279F" w:rsidRDefault="0067279F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системы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:rsidR="0067279F" w:rsidRDefault="0067279F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Автоматизированная 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AC58B7" w:rsidRDefault="00AC58B7" w:rsidP="004D37D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7D4" w:rsidRPr="00AC58B7" w:rsidRDefault="0067279F" w:rsidP="00AC58B7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Категории и состав персональных данных</w:t>
      </w:r>
    </w:p>
    <w:p w:rsidR="0067279F" w:rsidRDefault="0067279F" w:rsidP="00AC58B7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– 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объекту персональных данных.</w:t>
      </w:r>
      <w:proofErr w:type="gramEnd"/>
    </w:p>
    <w:p w:rsidR="0067279F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персональные данные, создаются путем:</w:t>
      </w:r>
    </w:p>
    <w:p w:rsidR="0066334D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>) копирования подл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(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копий документов об образовании, свидетельства ИНН, пенсионных свидетельств сотрудников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334D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) заполнения анкетных данных (на бумажных и электронных носителях);</w:t>
      </w:r>
    </w:p>
    <w:p w:rsidR="0066334D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предоставления подлинников документов (трудовых книжек, личных листков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учету кадров, автобиографий).</w:t>
      </w:r>
    </w:p>
    <w:p w:rsidR="0066334D" w:rsidRDefault="0066334D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34D" w:rsidRPr="00AC58B7" w:rsidRDefault="0066334D" w:rsidP="00AC58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работ по защите персональных данных</w:t>
      </w:r>
    </w:p>
    <w:p w:rsidR="0066334D" w:rsidRDefault="0066334D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9F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</w:t>
      </w:r>
      <w:r w:rsidR="00672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Правительства РФ от 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1.11.20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№1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67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защите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 при их обработке в информационных системах персональных данных», Федерального закона от 27.07.2006 г. №152-ФЗ «О персональных данных».</w:t>
      </w:r>
    </w:p>
    <w:p w:rsidR="0066334D" w:rsidRDefault="00AC58B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без использования средств автоматизации (далее – неавтоматизированная обработка персональных данных) </w:t>
      </w:r>
      <w:proofErr w:type="gramStart"/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виде документов на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ажных носителях и в электронном виде (файлы, базы данных) на электронных носителях информации, в соответствии с требованиями постановлением Правительства РФ от 15.09.2008 г.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CA0417" w:rsidRDefault="0067650B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в случаях,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дусмотренных частью 1 стать 6, частью 2 статьи 10 и частью 1 статьи 11 Федерального закона  «О персональных данных», и после направления уведомления об обработке персональных данных в Управление Федеральной службы по надзору в сфере связи, информационных технологий и массовых коммуникаций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случаев, предусмотренных частью 2 статьи 22 Федерального закона «О персональных данных».</w:t>
      </w:r>
      <w:proofErr w:type="gramEnd"/>
    </w:p>
    <w:p w:rsidR="00CA0417" w:rsidRDefault="0067650B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обработки специальных категорий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 и биометрических персональных данных (в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частями 2 и 3 статьи 10, частью 1 статьи 11 Федерального закона «О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данных»). Обработка персональных данных осуществляется только после получения согласия субъекта персональных данных, составленного в соответствии с часть 4 стать</w:t>
      </w:r>
      <w:r w:rsidR="001A3E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Федерального закона «О персональных данных»</w:t>
      </w:r>
      <w:r w:rsidR="001A3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A0417" w:rsidRDefault="00CA041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распоряжением руководителя назначается сотрудник, ответственный за организацию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и определяется перечень лиц, допущенных к обработке персональных данных.</w:t>
      </w:r>
    </w:p>
    <w:p w:rsidR="00CA0417" w:rsidRDefault="00CA041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обработке персональных данных допускаются сотрудники, включенные в список лиц, допущенных к этим работам. Запрещается осуществлять обработку персональных данных в присутствии посторонних (не допущенных к данной информации) лиц.</w:t>
      </w:r>
    </w:p>
    <w:p w:rsidR="00A84D16" w:rsidRDefault="00CA041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допущенные к обработке персональных данных, в обязательном порядке под роспись знакомятся с настоящим Положением и подписывают </w:t>
      </w:r>
      <w:r w:rsidR="00F323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бязательства о </w:t>
      </w:r>
      <w:r w:rsidR="00F323E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соблюдении режима конфиденциальности персональных данных и соблюдении правил их обработки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</w:t>
      </w:r>
      <w:r w:rsidR="001A3EEF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№1</w:t>
      </w:r>
      <w:r w:rsidR="00A84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7634A0" w:rsidRDefault="00A84D16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 в помещение, в котором производится</w:t>
      </w:r>
      <w:r w:rsidR="00763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автоматизированная обработка персональных данных, должен осуществляться в соответствии со списком лиц, имеющих право самостоятельного доступа в помещение.</w:t>
      </w:r>
      <w:r w:rsidR="00CA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4A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бесконтрольное нахождение в помещении посторонних лиц.</w:t>
      </w:r>
    </w:p>
    <w:p w:rsidR="007634A0" w:rsidRDefault="007634A0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Сотрудники, обрабатывающие персональные данные, должны немедленно сообщать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защите информации об имевших место попытках несанкционированного доступа к информации и техническим средствам, предназначенных для обработки и хранении персональных данных.</w:t>
      </w:r>
    </w:p>
    <w:p w:rsidR="007634A0" w:rsidRDefault="007634A0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исключения возможности несанкционированного визуального просмотра конфиденциальной информации лицами, не допущенными к ней, окна помещения должны закрываться жалюзи (шторами). </w:t>
      </w:r>
    </w:p>
    <w:p w:rsidR="00354E47" w:rsidRDefault="007634A0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технологическом процессе обработки персональных данных должны использоваться только учтенные носители информации. Запрещается записывать и хранить персональные данные на неучтенных носителях информации. Запрещается оставлять включенным без присмотра ПЭВМ,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хранитель экрана. Запрещается оставлять без личного присмотра на рабочем месте или где бы то ни было свои персональные реквизиты доступа, носители информации и распечатки, содержащие конфиденциальную информацию.</w:t>
      </w:r>
    </w:p>
    <w:p w:rsidR="00354E47" w:rsidRDefault="00354E4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обработки персональных данных и учет особенностей работы с различными видами конфиденциальных документов осуществляется в соответствии с требованиями инструкции о порядке, учета, обращения и хранения документов, содержащих несекретные сведения ограниченного распространения.</w:t>
      </w:r>
    </w:p>
    <w:p w:rsidR="00354E47" w:rsidRDefault="00354E4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персональных данных разрешается распоряжением руководителя после выполнения всех мероприятий по защите информации (выполнения специальных требований, разработки документов по обеспечению безопасности информации).</w:t>
      </w:r>
    </w:p>
    <w:p w:rsidR="00354E47" w:rsidRDefault="00354E47" w:rsidP="0067279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E47" w:rsidRPr="0067650B" w:rsidRDefault="00354E47" w:rsidP="0067650B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5.Меры по защите персональных данных</w:t>
      </w:r>
    </w:p>
    <w:p w:rsidR="00354E47" w:rsidRDefault="00354E47" w:rsidP="00354E4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таким мерам можно отнести правовые, организационные и технические меры защиты персональных данных от неправомерного или случайного дос</w:t>
      </w:r>
      <w:r w:rsidR="00383B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 к ним, уничтожения, изменения, блокирования, копирования,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54E47" w:rsidRDefault="00354E47" w:rsidP="00354E4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3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персональных данных достигается в частности:</w:t>
      </w:r>
    </w:p>
    <w:p w:rsidR="00354E47" w:rsidRDefault="00354E47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66334D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  <w:r w:rsidR="00763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машинных носителей персональных данных;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 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B54E9" w:rsidRDefault="000B54E9" w:rsidP="00354E4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:rsidR="000B54E9" w:rsidRDefault="000B54E9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4E9" w:rsidRPr="0067650B" w:rsidRDefault="000B54E9" w:rsidP="0067650B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Обязанности должностных лиц по обеспечению защиты персональных данных</w:t>
      </w:r>
    </w:p>
    <w:p w:rsidR="000B54E9" w:rsidRDefault="000B54E9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Руководитель отвечает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54E9" w:rsidRDefault="000B54E9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работ по защите персональных данных;</w:t>
      </w:r>
    </w:p>
    <w:p w:rsidR="000B54E9" w:rsidRDefault="000B54E9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защиты персональных данных в соответствии с настоящим Положением и иными руководящими нормативно-правовыми актами по защите персональных данных;</w:t>
      </w:r>
    </w:p>
    <w:p w:rsidR="00256710" w:rsidRDefault="000B54E9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подчиненными в части выполнения требований нормативно-правовых актов по вопросам защиты персональных данных.</w:t>
      </w:r>
    </w:p>
    <w:p w:rsidR="0067650B" w:rsidRDefault="0067650B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710" w:rsidRDefault="00256710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защите информации отвечает за:</w:t>
      </w:r>
    </w:p>
    <w:p w:rsidR="00256710" w:rsidRDefault="00256710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защиты персональных данных в информационных системах персональных данных;</w:t>
      </w:r>
    </w:p>
    <w:p w:rsidR="00256710" w:rsidRDefault="00256710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качественное и своевременное выполнение сотрудниками структурных подразделений и должностными лицами установленных требований по защите персональных данных;</w:t>
      </w:r>
    </w:p>
    <w:p w:rsidR="00256710" w:rsidRDefault="00256710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своевременную разработку и реализацию мер по защите персональных данных, организацию и проведение контроля состояния защиты персональных данных в информационных системах персональных данных;</w:t>
      </w:r>
    </w:p>
    <w:p w:rsidR="00256710" w:rsidRDefault="00256710" w:rsidP="000B54E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разработку проектов годовых планов работ по защите персональных данных в информационных системах персональных данных, предусматривающих постановку задачи сотрудникам структурных подразделений по решению конкретных вопросов защиты персональных данных, организацию их выполнения,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эффективностью;</w:t>
      </w:r>
    </w:p>
    <w:p w:rsidR="00256710" w:rsidRDefault="00256710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и согласование проектов методической документации по защите персональных данных в информационных системах персональных данных;</w:t>
      </w:r>
    </w:p>
    <w:p w:rsidR="00256710" w:rsidRDefault="00256710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согласование мероприятий по защите персональных данных в информационных системах персональных данных с руководителями структурных подразделений;</w:t>
      </w:r>
    </w:p>
    <w:p w:rsidR="00256710" w:rsidRDefault="00256710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степени опасности технических каналов утечки информации, различных способов несанкционированного доступа к персональным данным, их разрушения (уничтожения) или искажения;</w:t>
      </w:r>
    </w:p>
    <w:p w:rsidR="00256710" w:rsidRDefault="00256710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необходимых мер по защите персональных данных, организацию их разработки и реализации;</w:t>
      </w:r>
    </w:p>
    <w:p w:rsidR="00256710" w:rsidRDefault="00256710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проведения расследований по фактам нарушений в области защиты персональных данных и разработку предложений по устранению недостатков и предупреждению подобного рода нарушений;</w:t>
      </w:r>
    </w:p>
    <w:p w:rsidR="008D1F03" w:rsidRDefault="008D1F03" w:rsidP="008D1F0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состояния работ по защите персональных данных и разработку предложений по совершенствованию системы защиты персональных данных в информационных системах персональных данных;</w:t>
      </w:r>
    </w:p>
    <w:p w:rsidR="00256710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занятий с руководящим составом и сотрудниками </w:t>
      </w:r>
      <w:r w:rsidR="0025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защиты персональных данных;</w:t>
      </w:r>
    </w:p>
    <w:p w:rsidR="008D1F03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ознакомление сотрудников, которые допускаются к обработке персональных данных, с правовыми актами, с должностными инструкциями;  </w:t>
      </w:r>
    </w:p>
    <w:p w:rsidR="008D1F03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бесперебойного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функционирование программных и аппаратных средств в информационных системах персональных данных;</w:t>
      </w:r>
    </w:p>
    <w:p w:rsidR="008D1F03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обеспечением персональных данных в информационных системах персональных данных;</w:t>
      </w:r>
    </w:p>
    <w:p w:rsidR="008D1F03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обнаружение фактов несанкционированного доступа к персональным данным;</w:t>
      </w:r>
    </w:p>
    <w:p w:rsidR="008D1F03" w:rsidRDefault="008D1F03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необходимых дополнительных специальных мероприятий по обеспечению безопасности персональных данных. </w:t>
      </w:r>
    </w:p>
    <w:p w:rsidR="00F323EC" w:rsidRDefault="00F323EC" w:rsidP="0025671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F03" w:rsidRDefault="008D1F03" w:rsidP="008D1F0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8D1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безопасности информации отвечает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бесперебойного функционирования программных и аппаратных средств в информационных системах персональных данных;</w:t>
      </w: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установку, подключение и настройку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документацией к ним и планами организации и оснащения  информационных систем персональных данных по согласованию с руководителем;</w:t>
      </w: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(развертывание, обновление версий) программных средств, необходимых для решения в информационных системах персональных данных конкретных задач;</w:t>
      </w: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удаление программных средств, необходимость в использовании которых отпала;</w:t>
      </w: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(развертывание) новых информационных систем персональных данных или подключение дополнительных устройств (узлов, блоков)</w:t>
      </w:r>
      <w:r w:rsidR="00057598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решения конкретных задач (по согласованию с руководителем)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анализа возможности решения определенных задач в  информационных системах персональных данных и уточнение содержания необходимых для этого изменений в конфигурации аппаратных и программных средств;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работ по разработке, внедрению, совершенствованию и эксплуатации системы защиты персональных данных в информационных системах персональных данных;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контрольных проверок в информационных системах персональных данных;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и ввод в эксплуатацию средств защиты персональных данных в соответствии с эксплуатационной и технической документацией к ним;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в установленном порядке расследование причин и условий появления нарушений по вопросам технической защиты персональных данных, разработку предложений по устранению недостатков и предупреждению подобного рода нарушений;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средств контроля эффективности противодействия попыткам несанкционированного доступа к информации и незаконного вмешательства в процесс функционирования информационных систем персональных данных.</w:t>
      </w:r>
    </w:p>
    <w:p w:rsidR="00EE799B" w:rsidRDefault="00EE799B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99B" w:rsidRPr="00F323EC" w:rsidRDefault="00EE799B" w:rsidP="00F323EC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Ответственность за разглашение конфиденциальной информации, связанной с персональными данными</w:t>
      </w:r>
    </w:p>
    <w:p w:rsidR="00EE799B" w:rsidRDefault="00EE799B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EEF" w:rsidRDefault="001A3EEF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виновные в нарушении нормативных правовых актов и внутренних инструкции, регулирующих обработку и защиту персональных данных могут быть привлечены к дисциплинарной, материальной, гражданско-правовой, административной и уголовной ответственности в порядке, установленной федеральными законами. </w:t>
      </w: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598" w:rsidRDefault="00057598" w:rsidP="0005759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598" w:rsidRDefault="00057598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B17" w:rsidRDefault="00954B17" w:rsidP="00954B1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4B17" w:rsidRPr="009C0EB4" w:rsidRDefault="00F323EC" w:rsidP="00F323E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F323EC" w:rsidRPr="009C0EB4" w:rsidRDefault="00F323EC" w:rsidP="00F323E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C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C0EB4">
        <w:rPr>
          <w:rFonts w:ascii="Times New Roman" w:hAnsi="Times New Roman" w:cs="Times New Roman"/>
          <w:sz w:val="24"/>
          <w:szCs w:val="24"/>
        </w:rPr>
        <w:t xml:space="preserve">Положению о защите персональных данных </w:t>
      </w:r>
    </w:p>
    <w:p w:rsidR="00F323EC" w:rsidRPr="009C0EB4" w:rsidRDefault="00F323EC" w:rsidP="00F323E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C0EB4">
        <w:rPr>
          <w:rFonts w:ascii="Times New Roman" w:hAnsi="Times New Roman" w:cs="Times New Roman"/>
          <w:sz w:val="24"/>
          <w:szCs w:val="24"/>
        </w:rPr>
        <w:t xml:space="preserve">в администрации Иловлинского городского поселения </w:t>
      </w:r>
    </w:p>
    <w:p w:rsidR="00F323EC" w:rsidRPr="009C0EB4" w:rsidRDefault="00F323EC" w:rsidP="00F323E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C0EB4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</w:t>
      </w:r>
    </w:p>
    <w:p w:rsidR="00F323EC" w:rsidRPr="009C0EB4" w:rsidRDefault="00F323EC" w:rsidP="00F323E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EB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D1F03" w:rsidRDefault="008D1F03" w:rsidP="008D1F0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EB4" w:rsidRPr="009C0EB4" w:rsidRDefault="009C0EB4" w:rsidP="009C0EB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E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Обязательство </w:t>
      </w:r>
    </w:p>
    <w:p w:rsidR="000B54E9" w:rsidRDefault="009C0EB4" w:rsidP="009C0EB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E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соблюдении режима конфиденциальности персональных данных и соблюдении правил их обработки</w:t>
      </w:r>
    </w:p>
    <w:p w:rsidR="00FB0A01" w:rsidRDefault="00FB0A01" w:rsidP="009C0EB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0A01" w:rsidRDefault="00FB0A01" w:rsidP="00FB0A0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____________________________________________________________,</w:t>
      </w:r>
    </w:p>
    <w:p w:rsidR="00FB0A01" w:rsidRDefault="00FB0A01" w:rsidP="00FB0A0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должность _______________________________________</w:t>
      </w:r>
    </w:p>
    <w:p w:rsidR="00FB0A01" w:rsidRDefault="00FB0A01" w:rsidP="00FB0A0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_______________________________________________________________,</w:t>
      </w:r>
    </w:p>
    <w:p w:rsidR="00FB0A01" w:rsidRDefault="00FB0A01" w:rsidP="00FB0A0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Обязуюсь:</w:t>
      </w:r>
    </w:p>
    <w:p w:rsidR="00775186" w:rsidRDefault="00775186" w:rsidP="00FB0A0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6" w:rsidRPr="00775186" w:rsidRDefault="00FB0A01" w:rsidP="0077518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разглашать, не раскрывать публично, а также соблюдать установленный порядок передачи третьим лицам сведений, составляющих персональные данные, которые мне будут доверены или станут известны в связи с исполнением моих служебных обязанностей.</w:t>
      </w:r>
    </w:p>
    <w:p w:rsidR="00FB0A01" w:rsidRDefault="00FB0A01" w:rsidP="00775186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относящиеся ко мне требования Положений, инструкций о работе с персональными данными и других локальных правовых актов по обеспечению конфиденциальности персональных данных и соблюдению правил их обработки.</w:t>
      </w:r>
    </w:p>
    <w:p w:rsidR="00775186" w:rsidRDefault="00775186" w:rsidP="00775186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F05" w:rsidRDefault="00FB0A01" w:rsidP="0077518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попытки посторонних лиц получить от меня сведения, с</w:t>
      </w:r>
      <w:r w:rsidR="000C4F0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тавляющие персональные</w:t>
      </w:r>
      <w:r w:rsidR="000C4F05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немедленно сообщать Главе Иловлинского городского поселения.</w:t>
      </w:r>
    </w:p>
    <w:p w:rsidR="00775186" w:rsidRDefault="00775186" w:rsidP="00775186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72A" w:rsidRDefault="000C4F05" w:rsidP="0077518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моего увольнения все носители, содержащие персональные данные </w:t>
      </w:r>
      <w:r w:rsidR="00A4472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находились в моем распоряжении в связи с выполнением мною трудовых обязанностей передать лицу, на которое руководителем будет возложено исполнение моих трудовых обязанностей.</w:t>
      </w:r>
    </w:p>
    <w:p w:rsidR="00775186" w:rsidRDefault="00775186" w:rsidP="007751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72A" w:rsidRDefault="00A4472A" w:rsidP="0077518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утрате или недостаче документов или иных носителей, содержащих персональные данные работников (удостоверений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ключей от помещений, хранилищ, сейфов, металлических шкафов и о других фактах, которые могут привести к разглашению персональных данных работников, а также о причинах и условиях возможной утечки сведений конфиденциального характера немедленно сообщать Главе Иловлинского городского поселения.</w:t>
      </w:r>
    </w:p>
    <w:p w:rsidR="00EF12DA" w:rsidRDefault="00EF12DA" w:rsidP="00775186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86" w:rsidRDefault="00A4472A" w:rsidP="00775186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известно, что нарушение мною обязанностей по защите персональных данных может повлечь ответственность в соответствии с законодательством РФ.</w:t>
      </w:r>
    </w:p>
    <w:p w:rsidR="00EF12DA" w:rsidRDefault="00EF12DA" w:rsidP="00775186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A01" w:rsidRDefault="00775186" w:rsidP="00A4472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 20____ г. _________________ /__________________/.</w:t>
      </w:r>
      <w:r w:rsidR="00A4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75186" w:rsidRDefault="00775186" w:rsidP="00A4472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      </w:t>
      </w:r>
      <w:r w:rsid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</w:t>
      </w:r>
      <w:proofErr w:type="spellStart"/>
      <w:r w:rsidRP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Ф.И.О.работника</w:t>
      </w:r>
      <w:proofErr w:type="spellEnd"/>
      <w:r w:rsidRPr="00EF12D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15EE" w:rsidRDefault="008515EE" w:rsidP="008515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О ЗАЩИТЕ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15EE" w:rsidRDefault="008515EE" w:rsidP="008515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977"/>
        <w:gridCol w:w="2552"/>
        <w:gridCol w:w="1701"/>
        <w:gridCol w:w="2126"/>
      </w:tblGrid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 ознакомления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Роспись </w:t>
            </w: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r w:rsidRPr="000A6CF8">
              <w:rPr>
                <w:szCs w:val="24"/>
              </w:rPr>
              <w:t xml:space="preserve">Кожевников </w:t>
            </w:r>
          </w:p>
          <w:p w:rsidR="008515EE" w:rsidRPr="000A6CF8" w:rsidRDefault="008515EE" w:rsidP="00092534">
            <w:pPr>
              <w:ind w:left="-108" w:firstLine="108"/>
              <w:rPr>
                <w:rFonts w:eastAsia="Times New Roman" w:cs="Times New Roman"/>
                <w:szCs w:val="24"/>
              </w:rPr>
            </w:pPr>
            <w:r w:rsidRPr="000A6CF8">
              <w:rPr>
                <w:szCs w:val="24"/>
              </w:rPr>
              <w:t>Денис Иванович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</w:p>
          <w:p w:rsidR="008515EE" w:rsidRDefault="008515EE" w:rsidP="0009253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главы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r w:rsidRPr="000A6CF8">
              <w:rPr>
                <w:szCs w:val="24"/>
              </w:rPr>
              <w:t xml:space="preserve">Попова </w:t>
            </w:r>
          </w:p>
          <w:p w:rsidR="008515EE" w:rsidRPr="000A6CF8" w:rsidRDefault="008515EE" w:rsidP="00092534">
            <w:pPr>
              <w:ind w:left="-108" w:firstLine="108"/>
              <w:rPr>
                <w:rFonts w:eastAsia="Times New Roman" w:cs="Times New Roman"/>
                <w:szCs w:val="24"/>
              </w:rPr>
            </w:pPr>
            <w:r w:rsidRPr="000A6CF8">
              <w:rPr>
                <w:szCs w:val="24"/>
              </w:rPr>
              <w:t>Тамара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8515EE" w:rsidRDefault="008515EE" w:rsidP="0009253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общим отделом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Джелялова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Pr="000A6CF8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Викторина Ивановна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 xml:space="preserve">Назарова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Татьяна Павловна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Заведующая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ФЭО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Зубенко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Татьяна Анатольевна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Праздникова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Мария Михайловна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Брудневская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Ольга Игоревна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Покоева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Наталья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rPr>
          <w:trHeight w:val="58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proofErr w:type="spellStart"/>
            <w:r>
              <w:rPr>
                <w:szCs w:val="24"/>
              </w:rPr>
              <w:t>Поклад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Pr="000A6CF8" w:rsidRDefault="008515EE" w:rsidP="00092534">
            <w:pPr>
              <w:ind w:left="-108" w:firstLine="108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Людмила Николаевна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rPr>
          <w:trHeight w:val="585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 xml:space="preserve">Мелихова </w:t>
            </w:r>
          </w:p>
          <w:p w:rsidR="008515EE" w:rsidRDefault="008515EE" w:rsidP="00092534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Татьяна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8515EE" w:rsidRDefault="008515EE" w:rsidP="00092534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Бурцева </w:t>
            </w:r>
          </w:p>
          <w:p w:rsidR="008515EE" w:rsidRPr="000A6CF8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Анна Викторовна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 по землепользованию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Ушакова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Наталья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 по жилфонду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Растегина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Екатерина Ивановна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8515EE" w:rsidTr="00092534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Топилина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515EE" w:rsidRDefault="008515EE" w:rsidP="000925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Тамара </w:t>
            </w:r>
            <w:proofErr w:type="spellStart"/>
            <w:r>
              <w:rPr>
                <w:szCs w:val="24"/>
              </w:rPr>
              <w:t>Юриевна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EE" w:rsidRDefault="008515EE" w:rsidP="0009253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EE" w:rsidRDefault="008515EE" w:rsidP="00092534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8515EE" w:rsidRPr="00EF12DA" w:rsidRDefault="008515EE" w:rsidP="00A4472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15EE" w:rsidRPr="00EF12DA" w:rsidSect="00F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E3D"/>
    <w:multiLevelType w:val="hybridMultilevel"/>
    <w:tmpl w:val="FFE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38D"/>
    <w:multiLevelType w:val="hybridMultilevel"/>
    <w:tmpl w:val="18D2A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7C94"/>
    <w:multiLevelType w:val="hybridMultilevel"/>
    <w:tmpl w:val="2936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3761F"/>
    <w:multiLevelType w:val="multilevel"/>
    <w:tmpl w:val="AB6A8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E07D03"/>
    <w:multiLevelType w:val="hybridMultilevel"/>
    <w:tmpl w:val="EA0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DD"/>
    <w:rsid w:val="00057598"/>
    <w:rsid w:val="000B54E9"/>
    <w:rsid w:val="000C4F05"/>
    <w:rsid w:val="001A3EEF"/>
    <w:rsid w:val="00256710"/>
    <w:rsid w:val="00354E47"/>
    <w:rsid w:val="003577DD"/>
    <w:rsid w:val="00383B47"/>
    <w:rsid w:val="004403A1"/>
    <w:rsid w:val="004D37D4"/>
    <w:rsid w:val="006311C3"/>
    <w:rsid w:val="00653306"/>
    <w:rsid w:val="0066334D"/>
    <w:rsid w:val="0067279F"/>
    <w:rsid w:val="0067650B"/>
    <w:rsid w:val="006A1FCF"/>
    <w:rsid w:val="007634A0"/>
    <w:rsid w:val="00775186"/>
    <w:rsid w:val="008515EE"/>
    <w:rsid w:val="008C6E2B"/>
    <w:rsid w:val="008D1F03"/>
    <w:rsid w:val="00954B17"/>
    <w:rsid w:val="00975D4A"/>
    <w:rsid w:val="009C0EB4"/>
    <w:rsid w:val="00A41AE9"/>
    <w:rsid w:val="00A4472A"/>
    <w:rsid w:val="00A70985"/>
    <w:rsid w:val="00A84D16"/>
    <w:rsid w:val="00AC58B7"/>
    <w:rsid w:val="00CA00AA"/>
    <w:rsid w:val="00CA0417"/>
    <w:rsid w:val="00D404BE"/>
    <w:rsid w:val="00EC54DE"/>
    <w:rsid w:val="00EE799B"/>
    <w:rsid w:val="00EF12DA"/>
    <w:rsid w:val="00F22A49"/>
    <w:rsid w:val="00F323EC"/>
    <w:rsid w:val="00FA1FE5"/>
    <w:rsid w:val="00FB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5"/>
  </w:style>
  <w:style w:type="paragraph" w:styleId="1">
    <w:name w:val="heading 1"/>
    <w:basedOn w:val="a"/>
    <w:next w:val="a"/>
    <w:link w:val="10"/>
    <w:uiPriority w:val="99"/>
    <w:qFormat/>
    <w:rsid w:val="00EC54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77DD"/>
  </w:style>
  <w:style w:type="paragraph" w:customStyle="1" w:styleId="p6">
    <w:name w:val="p6"/>
    <w:basedOn w:val="a"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77DD"/>
  </w:style>
  <w:style w:type="character" w:customStyle="1" w:styleId="10">
    <w:name w:val="Заголовок 1 Знак"/>
    <w:basedOn w:val="a0"/>
    <w:link w:val="1"/>
    <w:uiPriority w:val="99"/>
    <w:rsid w:val="00EC54D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C54DE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C5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C54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EC54D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A00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5186"/>
    <w:pPr>
      <w:ind w:left="720"/>
      <w:contextualSpacing/>
    </w:pPr>
  </w:style>
  <w:style w:type="table" w:styleId="a9">
    <w:name w:val="Table Grid"/>
    <w:basedOn w:val="a1"/>
    <w:uiPriority w:val="59"/>
    <w:rsid w:val="008515EE"/>
    <w:pPr>
      <w:spacing w:after="0" w:line="240" w:lineRule="auto"/>
      <w:ind w:firstLine="851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8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434">
                  <w:marLeft w:val="1133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791-789F-4FFB-9C40-7A4EB8F8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2016-11-30T12:26:00Z</cp:lastPrinted>
  <dcterms:created xsi:type="dcterms:W3CDTF">2017-03-03T05:30:00Z</dcterms:created>
  <dcterms:modified xsi:type="dcterms:W3CDTF">2017-03-03T05:30:00Z</dcterms:modified>
</cp:coreProperties>
</file>