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4D" w:rsidRDefault="00F750C3" w:rsidP="0081544D">
      <w:pPr>
        <w:shd w:val="clear" w:color="auto" w:fill="FFFFFF"/>
        <w:spacing w:line="317" w:lineRule="exact"/>
        <w:ind w:left="1699" w:right="1555" w:firstLine="1195"/>
      </w:pPr>
      <w:r>
        <w:rPr>
          <w:rFonts w:ascii="Times New Roman" w:eastAsia="Times New Roman" w:hAnsi="Times New Roman" w:cs="Times New Roman"/>
          <w:sz w:val="28"/>
          <w:szCs w:val="28"/>
          <w:lang w:eastAsia="ru-RU"/>
        </w:rPr>
        <w:t xml:space="preserve">                                               </w:t>
      </w:r>
      <w:r w:rsidR="0081544D">
        <w:rPr>
          <w:rFonts w:eastAsia="Times New Roman"/>
          <w:color w:val="000000"/>
          <w:sz w:val="28"/>
          <w:szCs w:val="28"/>
        </w:rPr>
        <w:t xml:space="preserve">Волгоградская область </w:t>
      </w:r>
      <w:proofErr w:type="spellStart"/>
      <w:r w:rsidR="0081544D">
        <w:rPr>
          <w:rFonts w:eastAsia="Times New Roman"/>
          <w:color w:val="000000"/>
          <w:spacing w:val="1"/>
          <w:sz w:val="28"/>
          <w:szCs w:val="28"/>
        </w:rPr>
        <w:t>Иловлинский</w:t>
      </w:r>
      <w:proofErr w:type="spellEnd"/>
      <w:r w:rsidR="0081544D">
        <w:rPr>
          <w:rFonts w:eastAsia="Times New Roman"/>
          <w:color w:val="000000"/>
          <w:spacing w:val="1"/>
          <w:sz w:val="28"/>
          <w:szCs w:val="28"/>
        </w:rPr>
        <w:t xml:space="preserve"> муниципальный район </w:t>
      </w:r>
      <w:r w:rsidR="0081544D">
        <w:rPr>
          <w:rFonts w:eastAsia="Times New Roman"/>
          <w:color w:val="000000"/>
          <w:spacing w:val="-1"/>
          <w:sz w:val="28"/>
          <w:szCs w:val="28"/>
        </w:rPr>
        <w:t>Администрация Иловлинского городского поселения</w:t>
      </w:r>
    </w:p>
    <w:p w:rsidR="0081544D" w:rsidRDefault="0081544D" w:rsidP="0081544D">
      <w:pPr>
        <w:shd w:val="clear" w:color="auto" w:fill="FFFFFF"/>
        <w:spacing w:before="252"/>
        <w:ind w:left="14"/>
        <w:jc w:val="center"/>
      </w:pPr>
      <w:r>
        <w:rPr>
          <w:rFonts w:ascii="Courier New" w:eastAsia="Times New Roman" w:hAnsi="Courier New"/>
          <w:color w:val="000000"/>
          <w:spacing w:val="5"/>
          <w:sz w:val="34"/>
          <w:szCs w:val="34"/>
        </w:rPr>
        <w:t>ПОСТАНОВЛЕНИЕ</w:t>
      </w:r>
    </w:p>
    <w:p w:rsidR="0081544D" w:rsidRDefault="0081544D" w:rsidP="0081544D">
      <w:pPr>
        <w:shd w:val="clear" w:color="auto" w:fill="FFFFFF"/>
        <w:tabs>
          <w:tab w:val="left" w:pos="4860"/>
          <w:tab w:val="left" w:pos="8287"/>
        </w:tabs>
        <w:spacing w:before="317"/>
        <w:ind w:left="22"/>
      </w:pPr>
      <w:r>
        <w:rPr>
          <w:color w:val="000000"/>
          <w:spacing w:val="-7"/>
          <w:sz w:val="28"/>
          <w:szCs w:val="28"/>
        </w:rPr>
        <w:t>21.10.2011</w:t>
      </w:r>
      <w:r>
        <w:rPr>
          <w:color w:val="000000"/>
          <w:sz w:val="28"/>
          <w:szCs w:val="28"/>
        </w:rPr>
        <w:tab/>
      </w:r>
      <w:r>
        <w:rPr>
          <w:rFonts w:eastAsia="Times New Roman"/>
          <w:color w:val="000000"/>
          <w:spacing w:val="-4"/>
          <w:sz w:val="28"/>
          <w:szCs w:val="28"/>
        </w:rPr>
        <w:t>№ 207</w:t>
      </w:r>
      <w:r>
        <w:rPr>
          <w:rFonts w:eastAsia="Times New Roman"/>
          <w:color w:val="000000"/>
          <w:sz w:val="28"/>
          <w:szCs w:val="28"/>
        </w:rPr>
        <w:tab/>
      </w:r>
      <w:r>
        <w:rPr>
          <w:rFonts w:eastAsia="Times New Roman"/>
          <w:color w:val="000000"/>
          <w:spacing w:val="-2"/>
          <w:sz w:val="28"/>
          <w:szCs w:val="28"/>
        </w:rPr>
        <w:t>р.п. Иловля</w:t>
      </w:r>
    </w:p>
    <w:p w:rsidR="0081544D" w:rsidRDefault="0081544D" w:rsidP="0081544D">
      <w:pPr>
        <w:shd w:val="clear" w:color="auto" w:fill="FFFFFF"/>
        <w:spacing w:before="526" w:line="317" w:lineRule="exact"/>
        <w:ind w:left="7" w:right="4147"/>
      </w:pPr>
      <w:r>
        <w:rPr>
          <w:rFonts w:eastAsia="Times New Roman"/>
          <w:color w:val="000000"/>
          <w:sz w:val="28"/>
          <w:szCs w:val="28"/>
        </w:rPr>
        <w:t xml:space="preserve">Об утверждении Административного </w:t>
      </w:r>
      <w:r>
        <w:rPr>
          <w:rFonts w:eastAsia="Times New Roman"/>
          <w:color w:val="000000"/>
          <w:spacing w:val="-1"/>
          <w:sz w:val="28"/>
          <w:szCs w:val="28"/>
        </w:rPr>
        <w:t xml:space="preserve">регламента предоставления муниципальной услуги «Организация доступа и проведения </w:t>
      </w:r>
      <w:r>
        <w:rPr>
          <w:rFonts w:eastAsia="Times New Roman"/>
          <w:color w:val="000000"/>
          <w:spacing w:val="1"/>
          <w:sz w:val="28"/>
          <w:szCs w:val="28"/>
        </w:rPr>
        <w:t>культурно-массовых мероприятий »</w:t>
      </w:r>
    </w:p>
    <w:p w:rsidR="0081544D" w:rsidRDefault="0081544D" w:rsidP="0081544D">
      <w:pPr>
        <w:shd w:val="clear" w:color="auto" w:fill="FFFFFF"/>
        <w:spacing w:before="338" w:line="324" w:lineRule="exact"/>
        <w:ind w:left="14" w:firstLine="403"/>
        <w:jc w:val="both"/>
      </w:pPr>
      <w:r>
        <w:rPr>
          <w:rFonts w:eastAsia="Times New Roman"/>
          <w:color w:val="000000"/>
          <w:spacing w:val="2"/>
          <w:sz w:val="28"/>
          <w:szCs w:val="28"/>
        </w:rPr>
        <w:t xml:space="preserve">В соответствии </w:t>
      </w:r>
      <w:r>
        <w:rPr>
          <w:rFonts w:eastAsia="Times New Roman"/>
          <w:b/>
          <w:bCs/>
          <w:color w:val="000000"/>
          <w:spacing w:val="2"/>
          <w:sz w:val="28"/>
          <w:szCs w:val="28"/>
        </w:rPr>
        <w:t xml:space="preserve">с </w:t>
      </w:r>
      <w:r>
        <w:rPr>
          <w:rFonts w:eastAsia="Times New Roman"/>
          <w:color w:val="000000"/>
          <w:spacing w:val="2"/>
          <w:sz w:val="28"/>
          <w:szCs w:val="28"/>
        </w:rPr>
        <w:t xml:space="preserve">Федеральным законом от 27.07.2010г. № 210-ФЗ «Об </w:t>
      </w:r>
      <w:r>
        <w:rPr>
          <w:rFonts w:eastAsia="Times New Roman"/>
          <w:color w:val="000000"/>
          <w:spacing w:val="1"/>
          <w:sz w:val="28"/>
          <w:szCs w:val="28"/>
        </w:rPr>
        <w:t xml:space="preserve">организации предоставления государственных и муниципальных услуг», </w:t>
      </w:r>
      <w:r>
        <w:rPr>
          <w:rFonts w:eastAsia="Times New Roman"/>
          <w:color w:val="000000"/>
          <w:spacing w:val="4"/>
          <w:sz w:val="28"/>
          <w:szCs w:val="28"/>
        </w:rPr>
        <w:t xml:space="preserve">постановлением администрации Иловлинского городского поселения от </w:t>
      </w:r>
      <w:r>
        <w:rPr>
          <w:rFonts w:eastAsia="Times New Roman"/>
          <w:color w:val="000000"/>
          <w:spacing w:val="30"/>
          <w:sz w:val="28"/>
          <w:szCs w:val="28"/>
        </w:rPr>
        <w:t xml:space="preserve">22.06.2011г. № 107 «О Порядке разработки и утверждения </w:t>
      </w:r>
      <w:r>
        <w:rPr>
          <w:rFonts w:eastAsia="Times New Roman"/>
          <w:color w:val="000000"/>
          <w:spacing w:val="1"/>
          <w:sz w:val="28"/>
          <w:szCs w:val="28"/>
        </w:rPr>
        <w:t>административных регламентов предоставления административных</w:t>
      </w:r>
      <w:proofErr w:type="gramStart"/>
      <w:r>
        <w:rPr>
          <w:rFonts w:eastAsia="Times New Roman"/>
          <w:color w:val="000000"/>
          <w:spacing w:val="1"/>
          <w:sz w:val="28"/>
          <w:szCs w:val="28"/>
        </w:rPr>
        <w:t xml:space="preserve">., </w:t>
      </w:r>
      <w:proofErr w:type="gramEnd"/>
      <w:r>
        <w:rPr>
          <w:rFonts w:eastAsia="Times New Roman"/>
          <w:color w:val="000000"/>
          <w:spacing w:val="1"/>
          <w:sz w:val="28"/>
          <w:szCs w:val="28"/>
        </w:rPr>
        <w:t xml:space="preserve">услуг </w:t>
      </w:r>
      <w:r>
        <w:rPr>
          <w:rFonts w:eastAsia="Times New Roman"/>
          <w:color w:val="000000"/>
          <w:spacing w:val="4"/>
          <w:sz w:val="28"/>
          <w:szCs w:val="28"/>
        </w:rPr>
        <w:t xml:space="preserve">(исполнения муниципальных функций), на основании статьи 21 Устава </w:t>
      </w:r>
      <w:r>
        <w:rPr>
          <w:rFonts w:eastAsia="Times New Roman"/>
          <w:color w:val="000000"/>
          <w:spacing w:val="15"/>
          <w:sz w:val="28"/>
          <w:szCs w:val="28"/>
        </w:rPr>
        <w:t xml:space="preserve">Иловлинского городского поселения, </w:t>
      </w:r>
      <w:r>
        <w:rPr>
          <w:rFonts w:eastAsia="Times New Roman"/>
          <w:b/>
          <w:bCs/>
          <w:color w:val="000000"/>
          <w:spacing w:val="15"/>
          <w:sz w:val="28"/>
          <w:szCs w:val="28"/>
        </w:rPr>
        <w:t>постановляю:</w:t>
      </w:r>
    </w:p>
    <w:p w:rsidR="0081544D" w:rsidRDefault="0081544D" w:rsidP="0081544D">
      <w:pPr>
        <w:shd w:val="clear" w:color="auto" w:fill="FFFFFF"/>
        <w:spacing w:before="202" w:line="317" w:lineRule="exact"/>
        <w:ind w:left="7" w:right="14"/>
        <w:jc w:val="both"/>
      </w:pPr>
      <w:r>
        <w:rPr>
          <w:color w:val="000000"/>
          <w:spacing w:val="2"/>
          <w:sz w:val="28"/>
          <w:szCs w:val="28"/>
        </w:rPr>
        <w:t>1.</w:t>
      </w:r>
      <w:r>
        <w:rPr>
          <w:rFonts w:eastAsia="Times New Roman"/>
          <w:color w:val="000000"/>
          <w:spacing w:val="2"/>
          <w:sz w:val="28"/>
          <w:szCs w:val="28"/>
        </w:rPr>
        <w:t xml:space="preserve">Утвердить прилагаемый Административный регламент предоставления </w:t>
      </w:r>
      <w:r>
        <w:rPr>
          <w:rFonts w:eastAsia="Times New Roman"/>
          <w:color w:val="000000"/>
          <w:spacing w:val="9"/>
          <w:sz w:val="28"/>
          <w:szCs w:val="28"/>
        </w:rPr>
        <w:t>муниципальной услуги «Организация доступа и проведения культурно-</w:t>
      </w:r>
      <w:r>
        <w:rPr>
          <w:rFonts w:eastAsia="Times New Roman"/>
          <w:color w:val="000000"/>
          <w:sz w:val="28"/>
          <w:szCs w:val="28"/>
        </w:rPr>
        <w:t>массовых мероприятий».</w:t>
      </w:r>
    </w:p>
    <w:p w:rsidR="0081544D" w:rsidRDefault="0081544D" w:rsidP="0081544D">
      <w:pPr>
        <w:shd w:val="clear" w:color="auto" w:fill="FFFFFF"/>
        <w:spacing w:before="338"/>
        <w:ind w:left="14"/>
      </w:pPr>
      <w:r>
        <w:rPr>
          <w:color w:val="000000"/>
          <w:sz w:val="28"/>
          <w:szCs w:val="28"/>
        </w:rPr>
        <w:t>2.</w:t>
      </w:r>
      <w:r>
        <w:rPr>
          <w:rFonts w:eastAsia="Times New Roman"/>
          <w:color w:val="000000"/>
          <w:sz w:val="28"/>
          <w:szCs w:val="28"/>
        </w:rPr>
        <w:t>Постановление вступает в силу с момента его обнародования.</w:t>
      </w:r>
    </w:p>
    <w:p w:rsidR="0081544D" w:rsidRDefault="0081544D" w:rsidP="0081544D">
      <w:pPr>
        <w:shd w:val="clear" w:color="auto" w:fill="FFFFFF"/>
        <w:spacing w:before="360" w:after="317" w:line="317" w:lineRule="exact"/>
        <w:ind w:right="29"/>
        <w:jc w:val="both"/>
      </w:pPr>
      <w:r>
        <w:rPr>
          <w:color w:val="000000"/>
          <w:spacing w:val="23"/>
          <w:sz w:val="28"/>
          <w:szCs w:val="28"/>
        </w:rPr>
        <w:t>3.</w:t>
      </w:r>
      <w:r>
        <w:rPr>
          <w:rFonts w:eastAsia="Times New Roman"/>
          <w:color w:val="000000"/>
          <w:spacing w:val="23"/>
          <w:sz w:val="28"/>
          <w:szCs w:val="28"/>
        </w:rPr>
        <w:t xml:space="preserve">Контроль исполнения настоящего постановления возложить на </w:t>
      </w:r>
      <w:r>
        <w:rPr>
          <w:rFonts w:eastAsia="Times New Roman"/>
          <w:color w:val="000000"/>
          <w:spacing w:val="11"/>
          <w:sz w:val="28"/>
          <w:szCs w:val="28"/>
        </w:rPr>
        <w:t xml:space="preserve">Директора МКУ « Центр культуры, спорта и молодежи Иловлинского </w:t>
      </w:r>
      <w:r>
        <w:rPr>
          <w:rFonts w:eastAsia="Times New Roman"/>
          <w:color w:val="000000"/>
          <w:spacing w:val="1"/>
          <w:sz w:val="28"/>
          <w:szCs w:val="28"/>
        </w:rPr>
        <w:t xml:space="preserve">городского поселения» </w:t>
      </w:r>
      <w:r>
        <w:rPr>
          <w:rFonts w:eastAsia="Times New Roman"/>
          <w:b/>
          <w:bCs/>
          <w:color w:val="000000"/>
          <w:spacing w:val="1"/>
          <w:sz w:val="28"/>
          <w:szCs w:val="28"/>
        </w:rPr>
        <w:t>Мелихова Михаила Александровича.</w:t>
      </w:r>
    </w:p>
    <w:p w:rsidR="0081544D" w:rsidRDefault="0081544D" w:rsidP="0081544D">
      <w:pPr>
        <w:shd w:val="clear" w:color="auto" w:fill="FFFFFF"/>
        <w:spacing w:before="360" w:after="317" w:line="317" w:lineRule="exact"/>
        <w:ind w:right="29"/>
        <w:jc w:val="both"/>
        <w:sectPr w:rsidR="0081544D" w:rsidSect="0081544D">
          <w:pgSz w:w="11909" w:h="16834"/>
          <w:pgMar w:top="1440" w:right="360" w:bottom="720" w:left="1743" w:header="720" w:footer="720" w:gutter="0"/>
          <w:cols w:space="60"/>
          <w:noEndnote/>
        </w:sectPr>
      </w:pPr>
    </w:p>
    <w:p w:rsidR="00A3147E" w:rsidRPr="00A3147E" w:rsidRDefault="00F750C3" w:rsidP="00A3147E">
      <w:pPr>
        <w:shd w:val="clear" w:color="auto" w:fill="FFFFFF"/>
        <w:spacing w:after="0" w:line="240" w:lineRule="auto"/>
        <w:ind w:firstLine="7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3147E" w:rsidRPr="00A3147E">
        <w:rPr>
          <w:rFonts w:ascii="Times New Roman" w:eastAsia="Times New Roman" w:hAnsi="Times New Roman" w:cs="Times New Roman"/>
          <w:sz w:val="28"/>
          <w:szCs w:val="28"/>
          <w:lang w:eastAsia="ru-RU"/>
        </w:rPr>
        <w:t>УТВЕРЖДАЮ</w:t>
      </w:r>
    </w:p>
    <w:p w:rsidR="00A3147E" w:rsidRPr="00A3147E" w:rsidRDefault="00A3147E" w:rsidP="00A3147E">
      <w:pPr>
        <w:shd w:val="clear" w:color="auto" w:fill="FFFFFF"/>
        <w:spacing w:after="0" w:line="240" w:lineRule="auto"/>
        <w:ind w:firstLine="700"/>
        <w:jc w:val="center"/>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 xml:space="preserve">                                                              Глава Иловлинского </w:t>
      </w:r>
    </w:p>
    <w:p w:rsidR="00A3147E" w:rsidRPr="00A3147E" w:rsidRDefault="00A3147E" w:rsidP="00A3147E">
      <w:pPr>
        <w:shd w:val="clear" w:color="auto" w:fill="FFFFFF"/>
        <w:spacing w:after="0" w:line="240" w:lineRule="auto"/>
        <w:ind w:firstLine="700"/>
        <w:jc w:val="center"/>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 xml:space="preserve">                                                                городского поселения</w:t>
      </w:r>
    </w:p>
    <w:p w:rsidR="00A3147E" w:rsidRPr="00A3147E" w:rsidRDefault="00A3147E" w:rsidP="00A3147E">
      <w:pPr>
        <w:shd w:val="clear" w:color="auto" w:fill="FFFFFF"/>
        <w:spacing w:after="0" w:line="240" w:lineRule="auto"/>
        <w:ind w:firstLine="700"/>
        <w:jc w:val="right"/>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С.А. Пушкин</w:t>
      </w:r>
    </w:p>
    <w:p w:rsidR="00A3147E" w:rsidRPr="00A3147E" w:rsidRDefault="00C62551" w:rsidP="00A3147E">
      <w:pPr>
        <w:shd w:val="clear" w:color="auto" w:fill="FFFFFF"/>
        <w:spacing w:after="0" w:line="240" w:lineRule="auto"/>
        <w:ind w:firstLine="70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302.6pt;margin-top:-.35pt;width:8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"/>
        </w:pict>
      </w:r>
    </w:p>
    <w:p w:rsidR="00A3147E" w:rsidRPr="00A3147E" w:rsidRDefault="00F750C3" w:rsidP="00A3147E">
      <w:pPr>
        <w:shd w:val="clear" w:color="auto" w:fill="FFFFFF"/>
        <w:tabs>
          <w:tab w:val="left" w:pos="6390"/>
          <w:tab w:val="left" w:pos="6750"/>
          <w:tab w:val="left" w:pos="9045"/>
          <w:tab w:val="right" w:pos="9740"/>
        </w:tabs>
        <w:spacing w:after="0" w:line="240" w:lineRule="auto"/>
        <w:ind w:firstLine="7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47E" w:rsidRPr="00A314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w:t>
      </w:r>
      <w:r w:rsidR="00A3147E" w:rsidRPr="00A3147E">
        <w:rPr>
          <w:rFonts w:ascii="Times New Roman" w:eastAsia="Times New Roman" w:hAnsi="Times New Roman" w:cs="Times New Roman"/>
          <w:sz w:val="28"/>
          <w:szCs w:val="28"/>
          <w:lang w:eastAsia="ru-RU"/>
        </w:rPr>
        <w:t>2011г.</w:t>
      </w:r>
    </w:p>
    <w:p w:rsidR="00A3147E" w:rsidRPr="00A3147E" w:rsidRDefault="00A3147E" w:rsidP="00A3147E">
      <w:pPr>
        <w:shd w:val="clear" w:color="auto" w:fill="FFFFFF"/>
        <w:tabs>
          <w:tab w:val="left" w:pos="6390"/>
          <w:tab w:val="left" w:pos="6750"/>
        </w:tabs>
        <w:spacing w:after="0" w:line="240" w:lineRule="auto"/>
        <w:ind w:firstLine="700"/>
        <w:rPr>
          <w:rFonts w:ascii="Times New Roman" w:eastAsia="Times New Roman" w:hAnsi="Times New Roman" w:cs="Times New Roman"/>
          <w:sz w:val="28"/>
          <w:szCs w:val="28"/>
          <w:lang w:eastAsia="ru-RU"/>
        </w:rPr>
      </w:pPr>
    </w:p>
    <w:p w:rsidR="00A3147E" w:rsidRPr="00A3147E" w:rsidRDefault="00A3147E" w:rsidP="00A3147E">
      <w:pPr>
        <w:shd w:val="clear" w:color="auto" w:fill="FFFFFF"/>
        <w:spacing w:after="0" w:line="240" w:lineRule="auto"/>
        <w:ind w:firstLine="700"/>
        <w:jc w:val="center"/>
        <w:rPr>
          <w:rFonts w:ascii="Times New Roman" w:eastAsia="Times New Roman" w:hAnsi="Times New Roman" w:cs="Times New Roman"/>
          <w:sz w:val="28"/>
          <w:szCs w:val="28"/>
          <w:lang w:eastAsia="ru-RU"/>
        </w:rPr>
      </w:pPr>
    </w:p>
    <w:p w:rsidR="00A3147E" w:rsidRPr="00A3147E" w:rsidRDefault="00A3147E" w:rsidP="00A3147E">
      <w:pPr>
        <w:shd w:val="clear" w:color="auto" w:fill="FFFFFF"/>
        <w:spacing w:after="0" w:line="240" w:lineRule="auto"/>
        <w:ind w:firstLine="700"/>
        <w:jc w:val="center"/>
        <w:rPr>
          <w:rFonts w:ascii="Times New Roman" w:eastAsia="Times New Roman" w:hAnsi="Times New Roman" w:cs="Times New Roman"/>
          <w:sz w:val="28"/>
          <w:szCs w:val="28"/>
          <w:lang w:eastAsia="ru-RU"/>
        </w:rPr>
      </w:pPr>
      <w:r w:rsidRPr="00A3147E">
        <w:rPr>
          <w:rFonts w:ascii="Times New Roman" w:eastAsia="Times New Roman" w:hAnsi="Times New Roman" w:cs="Times New Roman"/>
          <w:sz w:val="28"/>
          <w:szCs w:val="28"/>
          <w:lang w:eastAsia="ru-RU"/>
        </w:rPr>
        <w:t xml:space="preserve">Административный регламент </w:t>
      </w:r>
    </w:p>
    <w:p w:rsidR="00C07FA8" w:rsidRPr="00C07FA8" w:rsidRDefault="00C07FA8" w:rsidP="00C07FA8">
      <w:pPr>
        <w:jc w:val="center"/>
        <w:rPr>
          <w:rFonts w:ascii="Times New Roman" w:hAnsi="Times New Roman" w:cs="Times New Roman"/>
          <w:sz w:val="28"/>
          <w:szCs w:val="28"/>
        </w:rPr>
      </w:pPr>
      <w:r w:rsidRPr="00C07FA8">
        <w:rPr>
          <w:rFonts w:ascii="Times New Roman" w:hAnsi="Times New Roman" w:cs="Times New Roman"/>
          <w:sz w:val="28"/>
          <w:szCs w:val="28"/>
        </w:rPr>
        <w:t>предоставления муниципальной услуги «Организация досуга и проведение культурно-массовых мероприятий».</w:t>
      </w:r>
    </w:p>
    <w:p w:rsidR="00C07FA8" w:rsidRPr="00C07FA8" w:rsidRDefault="00C07FA8" w:rsidP="00C07FA8">
      <w:pPr>
        <w:jc w:val="center"/>
        <w:rPr>
          <w:rFonts w:ascii="Times New Roman" w:hAnsi="Times New Roman" w:cs="Times New Roman"/>
          <w:sz w:val="28"/>
          <w:szCs w:val="28"/>
        </w:rPr>
      </w:pPr>
      <w:proofErr w:type="spellStart"/>
      <w:r w:rsidRPr="00C07FA8">
        <w:rPr>
          <w:rFonts w:ascii="Times New Roman" w:hAnsi="Times New Roman" w:cs="Times New Roman"/>
          <w:sz w:val="28"/>
          <w:szCs w:val="28"/>
        </w:rPr>
        <w:t>I.Общие</w:t>
      </w:r>
      <w:proofErr w:type="spellEnd"/>
      <w:r w:rsidRPr="00C07FA8">
        <w:rPr>
          <w:rFonts w:ascii="Times New Roman" w:hAnsi="Times New Roman" w:cs="Times New Roman"/>
          <w:sz w:val="28"/>
          <w:szCs w:val="28"/>
        </w:rPr>
        <w:t xml:space="preserve"> положения</w:t>
      </w:r>
    </w:p>
    <w:p w:rsidR="00C07FA8" w:rsidRPr="00C07FA8" w:rsidRDefault="00C07FA8" w:rsidP="00C07FA8">
      <w:pPr>
        <w:jc w:val="both"/>
        <w:rPr>
          <w:rFonts w:ascii="Times New Roman" w:hAnsi="Times New Roman" w:cs="Times New Roman"/>
          <w:sz w:val="28"/>
          <w:szCs w:val="28"/>
        </w:rPr>
      </w:pPr>
      <w:r w:rsidRPr="00C07FA8">
        <w:rPr>
          <w:rFonts w:ascii="Times New Roman" w:hAnsi="Times New Roman" w:cs="Times New Roman"/>
          <w:sz w:val="28"/>
          <w:szCs w:val="28"/>
        </w:rPr>
        <w:t>1.1.Административный регламент предоставления муниципальной услуги «Организация досуга и проведение культурно-массовых мероприятий»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«Организация досуга и проведение культурно-массовых мероприятий»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1.2.Нормативные правовые акты, регулирующие предоставление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документами: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Конституцией Российской Ф</w:t>
      </w:r>
      <w:bookmarkStart w:id="0" w:name="_GoBack"/>
      <w:bookmarkEnd w:id="0"/>
      <w:r w:rsidRPr="00C07FA8">
        <w:rPr>
          <w:rFonts w:ascii="Times New Roman" w:hAnsi="Times New Roman" w:cs="Times New Roman"/>
          <w:sz w:val="28"/>
          <w:szCs w:val="28"/>
        </w:rPr>
        <w:t>едерации;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РФ»;</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Федеральным Законом от 9 октября 1992 года № 3612-1 «Основы законодательства РФ о культуре»;</w:t>
      </w:r>
    </w:p>
    <w:p w:rsid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приказом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C05130" w:rsidRPr="00C07FA8" w:rsidRDefault="00C05130" w:rsidP="00C07F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5130">
        <w:rPr>
          <w:rFonts w:ascii="Times New Roman" w:hAnsi="Times New Roman" w:cs="Times New Roman"/>
          <w:sz w:val="28"/>
          <w:szCs w:val="28"/>
        </w:rPr>
        <w:t>Решением Волгоградской городской Думы от</w:t>
      </w:r>
      <w:r>
        <w:rPr>
          <w:rFonts w:ascii="Times New Roman" w:hAnsi="Times New Roman" w:cs="Times New Roman"/>
          <w:sz w:val="28"/>
          <w:szCs w:val="28"/>
        </w:rPr>
        <w:t xml:space="preserve"> 15 сентября 2010 г. N 36/1120 «</w:t>
      </w:r>
      <w:r w:rsidRPr="00C05130">
        <w:rPr>
          <w:rFonts w:ascii="Times New Roman" w:hAnsi="Times New Roman" w:cs="Times New Roman"/>
          <w:sz w:val="28"/>
          <w:szCs w:val="28"/>
        </w:rPr>
        <w:t xml:space="preserve">Об утверждении Порядка организации и </w:t>
      </w:r>
      <w:proofErr w:type="gramStart"/>
      <w:r w:rsidRPr="00C05130">
        <w:rPr>
          <w:rFonts w:ascii="Times New Roman" w:hAnsi="Times New Roman" w:cs="Times New Roman"/>
          <w:sz w:val="28"/>
          <w:szCs w:val="28"/>
        </w:rPr>
        <w:t>проведения</w:t>
      </w:r>
      <w:proofErr w:type="gramEnd"/>
      <w:r w:rsidRPr="00C05130">
        <w:rPr>
          <w:rFonts w:ascii="Times New Roman" w:hAnsi="Times New Roman" w:cs="Times New Roman"/>
          <w:sz w:val="28"/>
          <w:szCs w:val="28"/>
        </w:rPr>
        <w:t xml:space="preserve"> массовых культурно-зрелищных, физкультурно-оздоровительных и спортивных мероприятий</w:t>
      </w:r>
      <w:r>
        <w:rPr>
          <w:rFonts w:ascii="Times New Roman" w:hAnsi="Times New Roman" w:cs="Times New Roman"/>
          <w:sz w:val="28"/>
          <w:szCs w:val="28"/>
        </w:rPr>
        <w:t>».</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1.3.Наименование органа, предоставляющего Муниципальную услугу</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1.Муниципальная услуга предоставляется МУ «Центр культуры и спорта Иловлинского городского поселения» (далее — «Центр»).</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1.4.Сведения о конечном результате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Конечным результатом предоставления Муниципальной услуги является:</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организация досуга жителей на базе культурно-досуговых учреждений,</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проведение культурно-массовых мероприятий,</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развитие творческих способностей в клубных формированиях учреждений культуры.</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Процедура предоставления услуги завершается путем участия жителей:</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в культурно-досуговых мероприятиях;</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в работе клубных формирований учреждений культуры.</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1.5.Сведения о стоимости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Муниципальная услуга предоставляется бесплатно.</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1.6.Описание заявителей, имеющих право на получение муниципальной услуги</w:t>
      </w:r>
      <w:r>
        <w:rPr>
          <w:rFonts w:ascii="Times New Roman" w:hAnsi="Times New Roman" w:cs="Times New Roman"/>
          <w:sz w:val="28"/>
          <w:szCs w:val="28"/>
        </w:rPr>
        <w:t>.</w:t>
      </w:r>
    </w:p>
    <w:p w:rsidR="00C07FA8" w:rsidRPr="00C07FA8" w:rsidRDefault="00C07FA8" w:rsidP="00C07FA8">
      <w:pPr>
        <w:rPr>
          <w:rFonts w:ascii="Times New Roman" w:hAnsi="Times New Roman" w:cs="Times New Roman"/>
          <w:sz w:val="28"/>
          <w:szCs w:val="28"/>
        </w:rPr>
      </w:pPr>
      <w:proofErr w:type="gramStart"/>
      <w:r w:rsidRPr="00C07FA8">
        <w:rPr>
          <w:rFonts w:ascii="Times New Roman" w:hAnsi="Times New Roman" w:cs="Times New Roman"/>
          <w:sz w:val="28"/>
          <w:szCs w:val="28"/>
        </w:rPr>
        <w:t>Заявителями, имеющими право на получение Муниципальной услуги могут</w:t>
      </w:r>
      <w:proofErr w:type="gramEnd"/>
      <w:r w:rsidRPr="00C07FA8">
        <w:rPr>
          <w:rFonts w:ascii="Times New Roman" w:hAnsi="Times New Roman" w:cs="Times New Roman"/>
          <w:sz w:val="28"/>
          <w:szCs w:val="28"/>
        </w:rPr>
        <w:t xml:space="preserve"> являться:</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граждане Российской Федерации;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иностранные граждане и лица без гражданства;</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российские и иностранные юридические лица.</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xml:space="preserve">- юридические </w:t>
      </w:r>
      <w:proofErr w:type="gramStart"/>
      <w:r w:rsidRPr="00C07FA8">
        <w:rPr>
          <w:rFonts w:ascii="Times New Roman" w:hAnsi="Times New Roman" w:cs="Times New Roman"/>
          <w:sz w:val="28"/>
          <w:szCs w:val="28"/>
        </w:rPr>
        <w:t>лица</w:t>
      </w:r>
      <w:proofErr w:type="gramEnd"/>
      <w:r w:rsidRPr="00C07FA8">
        <w:rPr>
          <w:rFonts w:ascii="Times New Roman" w:hAnsi="Times New Roman" w:cs="Times New Roman"/>
          <w:sz w:val="28"/>
          <w:szCs w:val="28"/>
        </w:rPr>
        <w:t xml:space="preserve"> действующие в соответствии с законом, иными правовыми актами и учредительными документами.</w:t>
      </w:r>
    </w:p>
    <w:p w:rsidR="00C07FA8" w:rsidRPr="00C07FA8" w:rsidRDefault="00C07FA8" w:rsidP="00C07FA8">
      <w:pPr>
        <w:jc w:val="center"/>
        <w:rPr>
          <w:rFonts w:ascii="Times New Roman" w:hAnsi="Times New Roman" w:cs="Times New Roman"/>
          <w:sz w:val="28"/>
          <w:szCs w:val="28"/>
        </w:rPr>
      </w:pPr>
      <w:proofErr w:type="spellStart"/>
      <w:r w:rsidRPr="00C07FA8">
        <w:rPr>
          <w:rFonts w:ascii="Times New Roman" w:hAnsi="Times New Roman" w:cs="Times New Roman"/>
          <w:sz w:val="28"/>
          <w:szCs w:val="28"/>
        </w:rPr>
        <w:t>II.Требования</w:t>
      </w:r>
      <w:proofErr w:type="spellEnd"/>
      <w:r w:rsidRPr="00C07FA8">
        <w:rPr>
          <w:rFonts w:ascii="Times New Roman" w:hAnsi="Times New Roman" w:cs="Times New Roman"/>
          <w:sz w:val="28"/>
          <w:szCs w:val="28"/>
        </w:rPr>
        <w:t xml:space="preserve"> к порядку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lastRenderedPageBreak/>
        <w:t>2.1.Порядок информирования о порядке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1)Информация о порядке предоставления Муниципальной услуги выдается:</w:t>
      </w:r>
    </w:p>
    <w:p w:rsidR="00C07FA8" w:rsidRPr="00C07FA8" w:rsidRDefault="00C07FA8" w:rsidP="00C07FA8">
      <w:pPr>
        <w:rPr>
          <w:rFonts w:ascii="Times New Roman" w:hAnsi="Times New Roman" w:cs="Times New Roman"/>
          <w:sz w:val="28"/>
          <w:szCs w:val="28"/>
        </w:rPr>
      </w:pPr>
      <w:r>
        <w:rPr>
          <w:rFonts w:ascii="Times New Roman" w:hAnsi="Times New Roman" w:cs="Times New Roman"/>
          <w:sz w:val="28"/>
          <w:szCs w:val="28"/>
        </w:rPr>
        <w:t xml:space="preserve">- </w:t>
      </w:r>
      <w:r w:rsidRPr="00C07FA8">
        <w:rPr>
          <w:rFonts w:ascii="Times New Roman" w:hAnsi="Times New Roman" w:cs="Times New Roman"/>
          <w:sz w:val="28"/>
          <w:szCs w:val="28"/>
        </w:rPr>
        <w:t>МУ «Центр»;</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с использованием средств телефонной связи, электронного информирования;</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xml:space="preserve">2)Сведения о местонахождении, контактных телефонах (телефонах для справок), Интернет-адресах, адресах электронной почты отдела культуры, а также об </w:t>
      </w:r>
      <w:proofErr w:type="gramStart"/>
      <w:r w:rsidRPr="00C07FA8">
        <w:rPr>
          <w:rFonts w:ascii="Times New Roman" w:hAnsi="Times New Roman" w:cs="Times New Roman"/>
          <w:sz w:val="28"/>
          <w:szCs w:val="28"/>
        </w:rPr>
        <w:t>учреждениях</w:t>
      </w:r>
      <w:proofErr w:type="gramEnd"/>
      <w:r w:rsidRPr="00C07FA8">
        <w:rPr>
          <w:rFonts w:ascii="Times New Roman" w:hAnsi="Times New Roman" w:cs="Times New Roman"/>
          <w:sz w:val="28"/>
          <w:szCs w:val="28"/>
        </w:rPr>
        <w:t xml:space="preserve"> задействованных в предоставлении Муниципальной услуги и размещаются:</w:t>
      </w:r>
    </w:p>
    <w:p w:rsidR="00C07FA8" w:rsidRPr="00C07FA8" w:rsidRDefault="000F5569" w:rsidP="00C07FA8">
      <w:pPr>
        <w:rPr>
          <w:rFonts w:ascii="Times New Roman" w:hAnsi="Times New Roman" w:cs="Times New Roman"/>
          <w:sz w:val="28"/>
          <w:szCs w:val="28"/>
        </w:rPr>
      </w:pPr>
      <w:r>
        <w:rPr>
          <w:rFonts w:ascii="Times New Roman" w:hAnsi="Times New Roman" w:cs="Times New Roman"/>
          <w:sz w:val="28"/>
          <w:szCs w:val="28"/>
        </w:rPr>
        <w:t xml:space="preserve">- на Интернет-сайте  </w:t>
      </w:r>
      <w:proofErr w:type="spellStart"/>
      <w:r>
        <w:rPr>
          <w:rFonts w:ascii="Times New Roman" w:hAnsi="Times New Roman" w:cs="Times New Roman"/>
          <w:sz w:val="28"/>
          <w:szCs w:val="28"/>
        </w:rPr>
        <w:t>www</w:t>
      </w:r>
      <w:r>
        <w:rPr>
          <w:rFonts w:ascii="Times New Roman" w:hAnsi="Times New Roman" w:cs="Times New Roman"/>
          <w:sz w:val="28"/>
          <w:szCs w:val="28"/>
          <w:lang w:val="en-US"/>
        </w:rPr>
        <w:t>m</w:t>
      </w:r>
      <w:r w:rsidR="00557FED">
        <w:rPr>
          <w:rFonts w:ascii="Times New Roman" w:hAnsi="Times New Roman" w:cs="Times New Roman"/>
          <w:sz w:val="28"/>
          <w:szCs w:val="28"/>
          <w:lang w:val="en-US"/>
        </w:rPr>
        <w:t>uzentr</w:t>
      </w:r>
      <w:proofErr w:type="spellEnd"/>
      <w:r w:rsidR="00557FED" w:rsidRPr="000F5569">
        <w:rPr>
          <w:rFonts w:ascii="Times New Roman" w:hAnsi="Times New Roman" w:cs="Times New Roman"/>
          <w:sz w:val="28"/>
          <w:szCs w:val="28"/>
        </w:rPr>
        <w:t>@</w:t>
      </w:r>
      <w:r w:rsidR="00557FED">
        <w:rPr>
          <w:rFonts w:ascii="Times New Roman" w:hAnsi="Times New Roman" w:cs="Times New Roman"/>
          <w:sz w:val="28"/>
          <w:szCs w:val="28"/>
          <w:lang w:val="en-US"/>
        </w:rPr>
        <w:t>mail</w:t>
      </w:r>
      <w:r w:rsidR="00557FED" w:rsidRPr="000F5569">
        <w:rPr>
          <w:rFonts w:ascii="Times New Roman" w:hAnsi="Times New Roman" w:cs="Times New Roman"/>
          <w:sz w:val="28"/>
          <w:szCs w:val="28"/>
        </w:rPr>
        <w:t>.</w:t>
      </w:r>
      <w:proofErr w:type="spellStart"/>
      <w:r w:rsidR="00557FED">
        <w:rPr>
          <w:rFonts w:ascii="Times New Roman" w:hAnsi="Times New Roman" w:cs="Times New Roman"/>
          <w:sz w:val="28"/>
          <w:szCs w:val="28"/>
          <w:lang w:val="en-US"/>
        </w:rPr>
        <w:t>ru</w:t>
      </w:r>
      <w:proofErr w:type="spellEnd"/>
    </w:p>
    <w:p w:rsidR="00C07FA8" w:rsidRPr="00C07FA8" w:rsidRDefault="00C07FA8" w:rsidP="00C07FA8">
      <w:pPr>
        <w:jc w:val="both"/>
        <w:rPr>
          <w:rFonts w:ascii="Times New Roman" w:hAnsi="Times New Roman" w:cs="Times New Roman"/>
          <w:sz w:val="28"/>
          <w:szCs w:val="28"/>
        </w:rPr>
      </w:pPr>
      <w:r w:rsidRPr="00C07FA8">
        <w:rPr>
          <w:rFonts w:ascii="Times New Roman" w:hAnsi="Times New Roman" w:cs="Times New Roman"/>
          <w:sz w:val="28"/>
          <w:szCs w:val="28"/>
        </w:rPr>
        <w:t>3)Информация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4) На информационных стендах в помещении, предназначенном для приема документов для предоставления Муниципальной услуги, и Интернет-сайте МУ «Центр» размещается следующая информация:</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lastRenderedPageBreak/>
        <w:t>- основания отказа в предоставлении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5) При ответах на телефонные звонки и устные обращения специалисты отдела культуры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культуры, фамилии, имени, отчестве и должности специалиста, принявшего телефонный звонок.</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7) Заявители, обратившиеся за предоставлением услуги, в обязательном порядке информируются специалистами: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о порядке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об отказе в предоставлении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2.2.Порядок информирования о ходе предоставления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xml:space="preserve">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w:t>
      </w:r>
      <w:proofErr w:type="gramStart"/>
      <w:r w:rsidRPr="00C07FA8">
        <w:rPr>
          <w:rFonts w:ascii="Times New Roman" w:hAnsi="Times New Roman" w:cs="Times New Roman"/>
          <w:sz w:val="28"/>
          <w:szCs w:val="28"/>
        </w:rPr>
        <w:t>указанным</w:t>
      </w:r>
      <w:proofErr w:type="gramEnd"/>
      <w:r w:rsidRPr="00C07FA8">
        <w:rPr>
          <w:rFonts w:ascii="Times New Roman" w:hAnsi="Times New Roman" w:cs="Times New Roman"/>
          <w:sz w:val="28"/>
          <w:szCs w:val="28"/>
        </w:rPr>
        <w:t xml:space="preserve"> в обращении (при наличии соответствующих данных в обращении).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МУ «Центр».</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lastRenderedPageBreak/>
        <w:t>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6) Информация о процедуре предоставлении Муниципальной услуги предоставляется бесплатно.</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xml:space="preserve">7) Не подлежат рассмотрению запросы и </w:t>
      </w:r>
      <w:proofErr w:type="gramStart"/>
      <w:r w:rsidRPr="00C07FA8">
        <w:rPr>
          <w:rFonts w:ascii="Times New Roman" w:hAnsi="Times New Roman" w:cs="Times New Roman"/>
          <w:sz w:val="28"/>
          <w:szCs w:val="28"/>
        </w:rPr>
        <w:t>Интернет-обращения</w:t>
      </w:r>
      <w:proofErr w:type="gramEnd"/>
      <w:r w:rsidRPr="00C07FA8">
        <w:rPr>
          <w:rFonts w:ascii="Times New Roman" w:hAnsi="Times New Roman" w:cs="Times New Roman"/>
          <w:sz w:val="28"/>
          <w:szCs w:val="28"/>
        </w:rPr>
        <w:t>,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2.3.Порядок получения консультаций о предоставлении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 Консультации предоставляются по следующим вопросам:</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перечень культурно-досугового обслуживания, предоставляемого МУ «Центр»;</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перечень клубных формирований доступных для развития творческих способностей;</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времени проведения культурно-досуговых мероприятий;</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сроков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3) Консультации предоставляются при личном обращении, посредством Интернет, телефона или электронной почты.</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2.4.Условия и сроки приема и консультирования заявителей</w:t>
      </w:r>
    </w:p>
    <w:p w:rsidR="00C07FA8" w:rsidRPr="00C07FA8" w:rsidRDefault="00C07FA8" w:rsidP="00C07FA8">
      <w:pPr>
        <w:jc w:val="both"/>
        <w:rPr>
          <w:rFonts w:ascii="Times New Roman" w:hAnsi="Times New Roman" w:cs="Times New Roman"/>
          <w:sz w:val="28"/>
          <w:szCs w:val="28"/>
        </w:rPr>
      </w:pPr>
      <w:r w:rsidRPr="00C07FA8">
        <w:rPr>
          <w:rFonts w:ascii="Times New Roman" w:hAnsi="Times New Roman" w:cs="Times New Roman"/>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lastRenderedPageBreak/>
        <w:t>График работы МУ «Центр»:</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понедельник – пятница 8.00 – 12.00, 13.00 – 17.00</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суббота и воскресенье – выходные дни.</w:t>
      </w:r>
    </w:p>
    <w:p w:rsidR="00C07FA8" w:rsidRPr="00C07FA8" w:rsidRDefault="00C07FA8" w:rsidP="00C07FA8">
      <w:pPr>
        <w:jc w:val="both"/>
        <w:rPr>
          <w:rFonts w:ascii="Times New Roman" w:hAnsi="Times New Roman" w:cs="Times New Roman"/>
          <w:sz w:val="28"/>
          <w:szCs w:val="28"/>
        </w:rPr>
      </w:pPr>
      <w:r w:rsidRPr="00C07FA8">
        <w:rPr>
          <w:rFonts w:ascii="Times New Roman" w:hAnsi="Times New Roman" w:cs="Times New Roman"/>
          <w:sz w:val="28"/>
          <w:szCs w:val="28"/>
        </w:rPr>
        <w:t xml:space="preserve">Прием и консультирование </w:t>
      </w:r>
      <w:r>
        <w:rPr>
          <w:rFonts w:ascii="Times New Roman" w:hAnsi="Times New Roman" w:cs="Times New Roman"/>
          <w:sz w:val="28"/>
          <w:szCs w:val="28"/>
        </w:rPr>
        <w:t xml:space="preserve">граждан по вопросам связанным с </w:t>
      </w:r>
      <w:r w:rsidRPr="00C07FA8">
        <w:rPr>
          <w:rFonts w:ascii="Times New Roman" w:hAnsi="Times New Roman" w:cs="Times New Roman"/>
          <w:sz w:val="28"/>
          <w:szCs w:val="28"/>
        </w:rPr>
        <w:t>предоставлением Муниципальной услуги, осуществляется:</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xml:space="preserve">- по адресу: МУ «Центр», почтовый адрес: 403071, </w:t>
      </w:r>
      <w:proofErr w:type="spellStart"/>
      <w:r w:rsidRPr="00C07FA8">
        <w:rPr>
          <w:rFonts w:ascii="Times New Roman" w:hAnsi="Times New Roman" w:cs="Times New Roman"/>
          <w:sz w:val="28"/>
          <w:szCs w:val="28"/>
        </w:rPr>
        <w:t>Иловлинский</w:t>
      </w:r>
      <w:proofErr w:type="spellEnd"/>
      <w:r w:rsidRPr="00C07FA8">
        <w:rPr>
          <w:rFonts w:ascii="Times New Roman" w:hAnsi="Times New Roman" w:cs="Times New Roman"/>
          <w:sz w:val="28"/>
          <w:szCs w:val="28"/>
        </w:rPr>
        <w:t xml:space="preserve"> район, п.г.т. Иловля, площадь Ленина 2, тел. 5-63-41.</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2.5.Сроки ожидания при предоставлении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Максимальное время ожидания при обращении для предоставления Муниципальной услуги не должно превышать 15 минут.</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 Максимальное время ожидания для получения консультации не должно превышать 20 минут.</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2.6.Основания для отказа в предоставлении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обращение за получением Муниципальной услуги лица в ненадлежащем состоянии;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нарушение лицом правил общественного порядка.</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2.7.Требования к оборудованию мест оказания Муниципальной услуги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Помещения, выделенные для предоставления Муниципальной услуги, должны:</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соответствовать санитарно-эпидемиологическим правилам;</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xml:space="preserve">- </w:t>
      </w:r>
      <w:proofErr w:type="gramStart"/>
      <w:r w:rsidRPr="00C07FA8">
        <w:rPr>
          <w:rFonts w:ascii="Times New Roman" w:hAnsi="Times New Roman" w:cs="Times New Roman"/>
          <w:sz w:val="28"/>
          <w:szCs w:val="28"/>
        </w:rPr>
        <w:t>обеспечены</w:t>
      </w:r>
      <w:proofErr w:type="gramEnd"/>
      <w:r w:rsidRPr="00C07FA8">
        <w:rPr>
          <w:rFonts w:ascii="Times New Roman" w:hAnsi="Times New Roman" w:cs="Times New Roman"/>
          <w:sz w:val="28"/>
          <w:szCs w:val="28"/>
        </w:rPr>
        <w:t xml:space="preserve"> коммунальными услугами,</w:t>
      </w:r>
    </w:p>
    <w:p w:rsidR="00C07FA8" w:rsidRPr="00C07FA8" w:rsidRDefault="00C07FA8" w:rsidP="00C07FA8">
      <w:pPr>
        <w:rPr>
          <w:rFonts w:ascii="Times New Roman" w:hAnsi="Times New Roman" w:cs="Times New Roman"/>
          <w:sz w:val="28"/>
          <w:szCs w:val="28"/>
        </w:rPr>
      </w:pPr>
      <w:r w:rsidRPr="00C07FA8">
        <w:rPr>
          <w:rFonts w:ascii="Times New Roman" w:hAnsi="Times New Roman" w:cs="Times New Roman"/>
          <w:sz w:val="28"/>
          <w:szCs w:val="28"/>
        </w:rPr>
        <w:t>- оснащены средствами пожаротушения и оповещения о возникновении чрезвычайной ситуации,</w:t>
      </w:r>
    </w:p>
    <w:p w:rsidR="00C07FA8" w:rsidRPr="00C07FA8" w:rsidRDefault="00C07FA8" w:rsidP="00C07FA8">
      <w:pPr>
        <w:rPr>
          <w:rFonts w:ascii="Times New Roman" w:hAnsi="Times New Roman" w:cs="Times New Roman"/>
          <w:sz w:val="28"/>
          <w:szCs w:val="28"/>
        </w:rPr>
      </w:pPr>
      <w:proofErr w:type="gramStart"/>
      <w:r w:rsidRPr="00C07FA8">
        <w:rPr>
          <w:rFonts w:ascii="Times New Roman" w:hAnsi="Times New Roman" w:cs="Times New Roman"/>
          <w:sz w:val="28"/>
          <w:szCs w:val="28"/>
        </w:rPr>
        <w:t>- оснащены материально-техническими средствами для организации досуга.</w:t>
      </w:r>
      <w:proofErr w:type="gramEnd"/>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lastRenderedPageBreak/>
        <w:t>Для ожидания гражданам отводится специальное место, оборудованное стульями.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2.8.Требования к оказываемой Муниципальной услуге</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Проведение культурно-досуговых, просветительских и массовых мероприятий, мероприятий исполнительского характера, концертных и филармонических программ должно соответствовать художественному эстетическому уровню, требованиям общепринятых социальных норм и правил.</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 Процесс организации досуга должен быть обеспечен квалифицированным персоналом.</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3) Деятельность клубных учреждений должна удовлетворять потребности населения в досуговых мероприятиях.</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4) МУ «Центр» пропагандируют и распространяют на территории Иловлинского  поселения культурные ценности путем:</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подготовки и проведения концертов, фестивалей, конкурсов, творческих вечеров, музыкальных лекториев и вечеров, организации и представления других культурно-досуговых мероприятий;</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 Основными факторами, влияющими на качество предоставления услуг в области культуры и искусства, предоставляемых населению, являются: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1)наличие и состояние документов, в соответствии с которыми функционирует учреждение;</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2)условия размещения учреждения;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3)специальное техническое оснащение учреждения (оборудование, приборы, аппаратура и т.д.);</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lastRenderedPageBreak/>
        <w:t>4)укомплектованность специалистами и их квалификация;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5)наличие информации об учреждении, порядке и правилах предоставления услуг населению;</w:t>
      </w:r>
    </w:p>
    <w:p w:rsidR="00C07FA8" w:rsidRPr="00C07FA8" w:rsidRDefault="00C07FA8" w:rsidP="00A3147E">
      <w:pPr>
        <w:jc w:val="both"/>
        <w:rPr>
          <w:rFonts w:ascii="Times New Roman" w:hAnsi="Times New Roman" w:cs="Times New Roman"/>
          <w:sz w:val="28"/>
          <w:szCs w:val="28"/>
        </w:rPr>
      </w:pPr>
      <w:proofErr w:type="gramStart"/>
      <w:r w:rsidRPr="00C07FA8">
        <w:rPr>
          <w:rFonts w:ascii="Times New Roman" w:hAnsi="Times New Roman" w:cs="Times New Roman"/>
          <w:sz w:val="28"/>
          <w:szCs w:val="28"/>
        </w:rPr>
        <w:t>6)наличие внутренней (собственной) и внешней систем контроля над деятельностью учреждения.</w:t>
      </w:r>
      <w:proofErr w:type="gramEnd"/>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Документы, в соответствии с которыми функционирует учреждение:</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Устав 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Государственные стандарты и настоящий Стандарт должны составлять нормативную основу практической работы учреждений в области культуры и искусства.</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и энергетический паспорт учреждения.</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2.9.Основание предоставления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учреждениями культуры.</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 Организация деятельности по сохранению единства культурного пространства страны, поддержке и развитию самобытных национальных и местных культурных традиций и особенностей в условиях многонационального государства.</w:t>
      </w:r>
    </w:p>
    <w:p w:rsidR="00A3147E"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III.Административные процедуры.</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lastRenderedPageBreak/>
        <w:t>3.1.Описание последовательности действий при предоставлении муниципальной услуги</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1) Основной целью деятельности МУ «Центр» является изучение, предоставление населению разнообразных услуг социально-культурного, просветительского  и развлекательного характера, создание условий для занятий любительским художественным творчеством.</w:t>
      </w:r>
    </w:p>
    <w:p w:rsidR="00C07FA8" w:rsidRPr="00C07FA8" w:rsidRDefault="00C07FA8" w:rsidP="00A3147E">
      <w:pPr>
        <w:jc w:val="both"/>
        <w:rPr>
          <w:rFonts w:ascii="Times New Roman" w:hAnsi="Times New Roman" w:cs="Times New Roman"/>
          <w:sz w:val="28"/>
          <w:szCs w:val="28"/>
        </w:rPr>
      </w:pPr>
      <w:r w:rsidRPr="00C07FA8">
        <w:rPr>
          <w:rFonts w:ascii="Times New Roman" w:hAnsi="Times New Roman" w:cs="Times New Roman"/>
          <w:sz w:val="28"/>
          <w:szCs w:val="28"/>
        </w:rPr>
        <w:t>2) Предмет деятельности МУ «Центр»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A3147E" w:rsidRDefault="00C07FA8" w:rsidP="00A3147E">
      <w:pPr>
        <w:jc w:val="both"/>
      </w:pPr>
      <w:r w:rsidRPr="00C07FA8">
        <w:rPr>
          <w:rFonts w:ascii="Times New Roman" w:hAnsi="Times New Roman" w:cs="Times New Roman"/>
          <w:sz w:val="28"/>
          <w:szCs w:val="28"/>
        </w:rPr>
        <w:t xml:space="preserve">3) МУ «Центр» информирует население </w:t>
      </w:r>
      <w:proofErr w:type="spellStart"/>
      <w:r w:rsidRPr="00C07FA8">
        <w:rPr>
          <w:rFonts w:ascii="Times New Roman" w:hAnsi="Times New Roman" w:cs="Times New Roman"/>
          <w:sz w:val="28"/>
          <w:szCs w:val="28"/>
        </w:rPr>
        <w:t>Иловли</w:t>
      </w:r>
      <w:proofErr w:type="spellEnd"/>
      <w:r w:rsidRPr="00C07FA8">
        <w:rPr>
          <w:rFonts w:ascii="Times New Roman" w:hAnsi="Times New Roman" w:cs="Times New Roman"/>
          <w:sz w:val="28"/>
          <w:szCs w:val="28"/>
        </w:rPr>
        <w:t xml:space="preserve"> о порядке и сроках предоставления Муниципальной услуги устно (по запросу) и наглядно (реклама в СМИ, афиши, информационные стенды).</w:t>
      </w:r>
    </w:p>
    <w:p w:rsidR="00A3147E" w:rsidRPr="00A3147E" w:rsidRDefault="00A3147E" w:rsidP="00A3147E"/>
    <w:p w:rsidR="00A3147E" w:rsidRDefault="00A3147E" w:rsidP="00A3147E"/>
    <w:p w:rsidR="00A3147E" w:rsidRPr="00A3147E" w:rsidRDefault="00A3147E" w:rsidP="00A3147E">
      <w:pPr>
        <w:spacing w:after="0" w:line="240" w:lineRule="auto"/>
        <w:rPr>
          <w:rFonts w:ascii="Times New Roman" w:eastAsia="Times New Roman" w:hAnsi="Times New Roman" w:cs="Times New Roman"/>
          <w:sz w:val="24"/>
          <w:szCs w:val="24"/>
          <w:lang w:eastAsia="ru-RU"/>
        </w:rPr>
      </w:pPr>
      <w:r w:rsidRPr="00A3147E">
        <w:rPr>
          <w:rFonts w:ascii="Times New Roman" w:eastAsia="Times New Roman" w:hAnsi="Times New Roman" w:cs="Times New Roman"/>
          <w:sz w:val="24"/>
          <w:szCs w:val="24"/>
          <w:lang w:eastAsia="ru-RU"/>
        </w:rPr>
        <w:t>Подготовил Мелихов М.А. 5-63-41</w:t>
      </w:r>
    </w:p>
    <w:p w:rsidR="009870A8" w:rsidRPr="00A3147E" w:rsidRDefault="009870A8" w:rsidP="00A3147E"/>
    <w:sectPr w:rsidR="009870A8" w:rsidRPr="00A3147E" w:rsidSect="008D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FA8"/>
    <w:rsid w:val="00087E1E"/>
    <w:rsid w:val="000F5569"/>
    <w:rsid w:val="00557FED"/>
    <w:rsid w:val="0066200C"/>
    <w:rsid w:val="0081544D"/>
    <w:rsid w:val="008D240C"/>
    <w:rsid w:val="0096250F"/>
    <w:rsid w:val="009870A8"/>
    <w:rsid w:val="00A3147E"/>
    <w:rsid w:val="00C05130"/>
    <w:rsid w:val="00C07FA8"/>
    <w:rsid w:val="00C62551"/>
    <w:rsid w:val="00EA04D0"/>
    <w:rsid w:val="00EC5220"/>
    <w:rsid w:val="00F75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Евсиков Андрей</cp:lastModifiedBy>
  <cp:revision>2</cp:revision>
  <cp:lastPrinted>2011-10-24T13:53:00Z</cp:lastPrinted>
  <dcterms:created xsi:type="dcterms:W3CDTF">2017-04-17T13:21:00Z</dcterms:created>
  <dcterms:modified xsi:type="dcterms:W3CDTF">2017-04-17T13:21:00Z</dcterms:modified>
</cp:coreProperties>
</file>